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r w:rsidRPr="00580774">
        <w:rPr>
          <w:rFonts w:cs="Arial"/>
        </w:rPr>
        <w:t>Tiroch,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r w:rsidRPr="0014433D">
              <w:rPr>
                <w:rFonts w:cs="Arial"/>
              </w:rPr>
              <w:t>Tiroch,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EF1E2D">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EF1E2D">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EF1E2D">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EF1E2D">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EF1E2D">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EF1E2D">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EF1E2D">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EF1E2D">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EF1E2D">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EF1E2D">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EF1E2D">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EF1E2D">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Abtriebsnennmoment</w:t>
            </w:r>
            <w:proofErr w:type="spellEnd"/>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T=10800 </w:t>
            </w:r>
            <w:proofErr w:type="spellStart"/>
            <w:r w:rsidRPr="002C4FDB">
              <w:rPr>
                <w:rFonts w:cs="Arial"/>
                <w:szCs w:val="24"/>
              </w:rPr>
              <w:t>Nm</w:t>
            </w:r>
            <w:proofErr w:type="spellEnd"/>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statisches </w:t>
            </w:r>
            <w:proofErr w:type="spellStart"/>
            <w:r w:rsidRPr="002C4FDB">
              <w:rPr>
                <w:rFonts w:cs="Arial"/>
                <w:szCs w:val="24"/>
              </w:rPr>
              <w:t>Abtriebsmoment</w:t>
            </w:r>
            <w:proofErr w:type="spellEnd"/>
            <w:r w:rsidRPr="002C4FDB">
              <w:rPr>
                <w:rFonts w:cs="Arial"/>
                <w:szCs w:val="24"/>
              </w:rPr>
              <w:t xml:space="preserve"> ("</w:t>
            </w:r>
            <w:proofErr w:type="spellStart"/>
            <w:r w:rsidRPr="002C4FDB">
              <w:rPr>
                <w:rFonts w:cs="Arial"/>
                <w:szCs w:val="24"/>
              </w:rPr>
              <w:t>worst</w:t>
            </w:r>
            <w:proofErr w:type="spellEnd"/>
            <w:r w:rsidRPr="002C4FDB">
              <w:rPr>
                <w:rFonts w:cs="Arial"/>
                <w:szCs w:val="24"/>
              </w:rPr>
              <w:t xml:space="preserve"> </w:t>
            </w:r>
            <w:proofErr w:type="spellStart"/>
            <w:r w:rsidRPr="002C4FDB">
              <w:rPr>
                <w:rFonts w:cs="Arial"/>
                <w:szCs w:val="24"/>
              </w:rPr>
              <w:t>case</w:t>
            </w:r>
            <w:proofErr w:type="spellEnd"/>
            <w:r w:rsidRPr="002C4FDB">
              <w:rPr>
                <w:rFonts w:cs="Arial"/>
                <w:szCs w:val="24"/>
              </w:rPr>
              <w:t>"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T=54000 </w:t>
            </w:r>
            <w:proofErr w:type="spellStart"/>
            <w:r w:rsidRPr="002C4FDB">
              <w:rPr>
                <w:rFonts w:cs="Arial"/>
                <w:szCs w:val="24"/>
              </w:rPr>
              <w:t>Nm</w:t>
            </w:r>
            <w:proofErr w:type="spellEnd"/>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Abtriebsdrehzahl</w:t>
            </w:r>
            <w:proofErr w:type="spellEnd"/>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Max. </w:t>
            </w:r>
            <w:proofErr w:type="spellStart"/>
            <w:r w:rsidRPr="002C4FDB">
              <w:rPr>
                <w:rFonts w:cs="Arial"/>
                <w:szCs w:val="24"/>
              </w:rPr>
              <w:t>Abtriebsdrehzahl</w:t>
            </w:r>
            <w:proofErr w:type="spellEnd"/>
            <w:r w:rsidRPr="002C4FDB">
              <w:rPr>
                <w:rFonts w:cs="Arial"/>
                <w:szCs w:val="24"/>
              </w:rPr>
              <w:t xml:space="preserve">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Evolventenverzahnung</w:t>
            </w:r>
            <w:proofErr w:type="spellEnd"/>
            <w:r w:rsidRPr="002C4FDB">
              <w:rPr>
                <w:rFonts w:cs="Arial"/>
                <w:szCs w:val="24"/>
              </w:rPr>
              <w:t xml:space="preserve">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Modul </w:t>
            </w:r>
            <w:proofErr w:type="spellStart"/>
            <w:r w:rsidRPr="002C4FDB">
              <w:rPr>
                <w:rFonts w:cs="Arial"/>
                <w:szCs w:val="24"/>
              </w:rPr>
              <w:t>mn</w:t>
            </w:r>
            <w:proofErr w:type="spellEnd"/>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Abtriebskupplung</w:t>
            </w:r>
            <w:proofErr w:type="spellEnd"/>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Großrad</w:t>
            </w:r>
            <w:proofErr w:type="spellEnd"/>
            <w:r w:rsidRPr="002C4FDB">
              <w:rPr>
                <w:rFonts w:cs="Arial"/>
                <w:szCs w:val="24"/>
              </w:rPr>
              <w:t xml:space="preserve">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T=790 </w:t>
            </w:r>
            <w:proofErr w:type="spellStart"/>
            <w:r w:rsidRPr="002C4FDB">
              <w:rPr>
                <w:rFonts w:cs="Arial"/>
                <w:szCs w:val="24"/>
              </w:rPr>
              <w:t>Nm</w:t>
            </w:r>
            <w:proofErr w:type="spellEnd"/>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proofErr w:type="spellStart"/>
            <w:r w:rsidRPr="002C4FDB">
              <w:rPr>
                <w:rFonts w:cs="Arial"/>
                <w:szCs w:val="24"/>
              </w:rPr>
              <w:t>Labyrinthdichtung</w:t>
            </w:r>
            <w:proofErr w:type="spellEnd"/>
            <w:r w:rsidRPr="002C4FDB">
              <w:rPr>
                <w:rFonts w:cs="Arial"/>
                <w:szCs w:val="24"/>
              </w:rPr>
              <w:t xml:space="preserve">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EF1E2D"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EF1E2D"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EF1E2D"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EF1E2D"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EF1E2D"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EF1E2D"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58D14E72"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32135">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3913B930"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32135">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EF1E2D"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EF1E2D"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5E4C4E17"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EF1E2D"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EF1E2D"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26FA64EC"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EF1E2D"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3A2C8D24"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EF1E2D"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EF1E2D"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EF1E2D"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EF1E2D"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EF1E2D"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EF1E2D"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EF1E2D"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EF1E2D"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3FD70F94"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32135">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4A55F14A"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032135">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EF1E2D"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EF1E2D"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EF1E2D"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EF1E2D"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EF1E2D"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EF1E2D"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73B00609"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032135">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EF1E2D"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EF1E2D"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EF1E2D"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EF1E2D"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EF1E2D"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EF1E2D"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EF1E2D"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EF1E2D"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EF1E2D"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EF1E2D"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EF1E2D"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605E394B" w14:textId="4726C7F1" w:rsidR="00311343" w:rsidRPr="00782A68" w:rsidRDefault="00311343" w:rsidP="00311343">
      <w:r>
        <w:t>Gewählt wird Variante 1) mit zwei Zylinderrollenlagern als Loslager und einem Vierpunktlager zur Aufnahme der Axiallast.</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Pr="00816630" w:rsidRDefault="00311343" w:rsidP="00311343">
      <w:pPr>
        <w:rPr>
          <w:b/>
        </w:rPr>
      </w:pPr>
      <w:r w:rsidRPr="00816630">
        <w:rPr>
          <w:b/>
        </w:rPr>
        <w:t xml:space="preserve">Vierpunktlager Schäffler QJ 216-XL-MPA (S.354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816630" w:rsidRDefault="00311343" w:rsidP="00311343">
      <w:pPr>
        <w:rPr>
          <w:b/>
        </w:rPr>
      </w:pPr>
      <w:r w:rsidRPr="00816630">
        <w:rPr>
          <w:b/>
        </w:rPr>
        <w:t>2x Zylinderrollenlager mit Käfig Schäffler NU216-E-XL-TVP2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lastRenderedPageBreak/>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Pr="00816630" w:rsidRDefault="00311343" w:rsidP="00311343">
      <w:pPr>
        <w:rPr>
          <w:b/>
        </w:rPr>
      </w:pPr>
      <w:r w:rsidRPr="00816630">
        <w:rPr>
          <w:b/>
        </w:rPr>
        <w:t xml:space="preserve">Vierpunktlager Schäffler QJ 215-XL-TVP (S.354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816630" w:rsidRDefault="00311343" w:rsidP="00311343">
      <w:pPr>
        <w:rPr>
          <w:b/>
        </w:rPr>
      </w:pPr>
      <w:bookmarkStart w:id="28" w:name="_Hlk30765989"/>
      <w:r w:rsidRPr="00816630">
        <w:rPr>
          <w:b/>
        </w:rPr>
        <w:t>Zylinderrollenlager mit Käfig Schäffler NU215-E-XL-TVP2</w:t>
      </w:r>
      <w:bookmarkEnd w:id="28"/>
      <w:r w:rsidRPr="00816630">
        <w:rPr>
          <w:b/>
        </w:rPr>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816630" w:rsidRDefault="00311343" w:rsidP="00311343">
      <w:pPr>
        <w:rPr>
          <w:b/>
        </w:rPr>
      </w:pPr>
      <w:r w:rsidRPr="00816630">
        <w:rPr>
          <w:b/>
        </w:rPr>
        <w:t>Zylinderrollenlager mit Käfig Schäffler NU2215-E-XL-TVP2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3231A718"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32135">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EF1E2D"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EF1E2D"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EF1E2D"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EF1E2D"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EF1E2D"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EF1E2D"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EF1E2D"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EF1E2D"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EF1E2D"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EF1E2D"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EF1E2D"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EF1E2D"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53D885DE" w14:textId="1F9F30C0" w:rsidR="003D63A0" w:rsidRDefault="006E2CAD" w:rsidP="007D1FD8">
      <w:pPr>
        <w:jc w:val="both"/>
      </w:pPr>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r w:rsidR="005C4047">
        <w:t xml:space="preserve"> </w:t>
      </w:r>
      <w:proofErr w:type="spellStart"/>
      <w:r w:rsidR="005C4047">
        <w:t>Labyrinthdichtungen</w:t>
      </w:r>
      <w:proofErr w:type="spellEnd"/>
      <w:r w:rsidR="005C4047">
        <w:t xml:space="preserve"> zählen zu den berührungsfreien Dichtungen. Die Dichtwirkung beruht auf austrittsverhindernde Wirbelbildungen oder Stauungen des Schmiermittels in einem </w:t>
      </w:r>
      <w:r w:rsidR="005C4047" w:rsidRPr="007D1FD8">
        <w:t>Spalt</w:t>
      </w:r>
      <w:r w:rsidR="00D4245C" w:rsidRPr="007D1FD8">
        <w:t xml:space="preserve"> </w:t>
      </w:r>
      <w:r w:rsidR="007D1FD8" w:rsidRPr="007D1FD8">
        <w:t>(vgl. [</w:t>
      </w:r>
      <w:r w:rsidR="00D4245C" w:rsidRPr="007D1FD8">
        <w:t>2]</w:t>
      </w:r>
      <w:r w:rsidR="007D1FD8" w:rsidRPr="007D1FD8">
        <w:t>, S.573)</w:t>
      </w:r>
      <w:r w:rsidR="005C4047" w:rsidRPr="007D1FD8">
        <w:t>.</w:t>
      </w:r>
      <w:r w:rsidR="005C4047">
        <w:t xml:space="preserve"> Die hier verwendeten </w:t>
      </w:r>
      <w:proofErr w:type="spellStart"/>
      <w:r w:rsidR="005C4047">
        <w:t>Labyrinthdichtungen</w:t>
      </w:r>
      <w:proofErr w:type="spellEnd"/>
      <w:r w:rsidR="005C4047">
        <w:t xml:space="preserve"> sind axiale Labyrinth</w:t>
      </w:r>
      <w:r w:rsidR="00D718D6">
        <w:t xml:space="preserve">e. Die nachfolgende Abbildung zeigt </w:t>
      </w:r>
      <w:r w:rsidR="00FE1361">
        <w:t>eine der</w:t>
      </w:r>
      <w:r w:rsidR="00D718D6">
        <w:t xml:space="preserve"> </w:t>
      </w:r>
      <w:proofErr w:type="spellStart"/>
      <w:r w:rsidR="00D718D6">
        <w:t>Labyrinthdichtung</w:t>
      </w:r>
      <w:r w:rsidR="00FE1361">
        <w:t>en</w:t>
      </w:r>
      <w:proofErr w:type="spellEnd"/>
      <w:r w:rsidR="00D718D6">
        <w:t xml:space="preserve"> der </w:t>
      </w:r>
      <w:proofErr w:type="spellStart"/>
      <w:r w:rsidR="00D718D6">
        <w:t>Abtriebsseite</w:t>
      </w:r>
      <w:proofErr w:type="spellEnd"/>
      <w:r w:rsidR="00D718D6">
        <w:t xml:space="preserve">. </w:t>
      </w:r>
    </w:p>
    <w:p w14:paraId="128F6370" w14:textId="5EFABAAE" w:rsidR="00D718D6" w:rsidRDefault="00D718D6" w:rsidP="003D63A0">
      <w:pPr>
        <w:jc w:val="center"/>
      </w:pPr>
      <w:r w:rsidRPr="00D718D6">
        <w:rPr>
          <w:noProof/>
        </w:rPr>
        <w:lastRenderedPageBreak/>
        <w:drawing>
          <wp:inline distT="0" distB="0" distL="0" distR="0" wp14:anchorId="49876136" wp14:editId="2BE11D9F">
            <wp:extent cx="2600325" cy="2433459"/>
            <wp:effectExtent l="0" t="0" r="0" b="508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5104" cy="2447290"/>
                    </a:xfrm>
                    <a:prstGeom prst="rect">
                      <a:avLst/>
                    </a:prstGeom>
                  </pic:spPr>
                </pic:pic>
              </a:graphicData>
            </a:graphic>
          </wp:inline>
        </w:drawing>
      </w:r>
    </w:p>
    <w:p w14:paraId="6A1EBBFB" w14:textId="738533F1" w:rsidR="00D718D6" w:rsidRDefault="00D718D6" w:rsidP="00D718D6">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10</w:t>
      </w:r>
      <w:r w:rsidR="00AB3E22">
        <w:rPr>
          <w:noProof/>
        </w:rPr>
        <w:fldChar w:fldCharType="end"/>
      </w:r>
      <w:r>
        <w:t xml:space="preserve">: </w:t>
      </w:r>
      <w:proofErr w:type="spellStart"/>
      <w:r>
        <w:t>Labyrinthdichtung</w:t>
      </w:r>
      <w:proofErr w:type="spellEnd"/>
      <w:r>
        <w:t xml:space="preserve"> der </w:t>
      </w:r>
      <w:proofErr w:type="spellStart"/>
      <w:r>
        <w:t>Abtriebsseite</w:t>
      </w:r>
      <w:proofErr w:type="spellEnd"/>
    </w:p>
    <w:p w14:paraId="34B8ED09" w14:textId="377406D8" w:rsidR="008554A0" w:rsidRDefault="00FE1361" w:rsidP="006E2CAD">
      <w:r>
        <w:t xml:space="preserve">Sie besteht aus zwei Teilen (hier blau und rot dargestellt). Der blau dargestellte Teil der </w:t>
      </w:r>
      <w:proofErr w:type="spellStart"/>
      <w:r>
        <w:t>Labyrinthdichtung</w:t>
      </w:r>
      <w:proofErr w:type="spellEnd"/>
      <w:r>
        <w:t xml:space="preserve"> wird mit einer h6 / H7 Passung auf die Abtriebswelle montiert. </w:t>
      </w:r>
    </w:p>
    <w:p w14:paraId="7937555F" w14:textId="52619439" w:rsidR="00FE1361" w:rsidRDefault="00FE1361" w:rsidP="006E2CAD">
      <w:r>
        <w:t xml:space="preserve">Darauf wird der rot dargestellte Teil geschoben. </w:t>
      </w:r>
      <w:r w:rsidRPr="00FE1361">
        <w:t>Der Radialspalt be</w:t>
      </w:r>
      <w:r>
        <w:t>trägt 0,3 mm, der Axialspalt 3 mm. Zur Befestigung dienen pro Seite 12 Sechskantschrauben M10</w:t>
      </w:r>
      <w:r w:rsidR="005C3AB4">
        <w:t xml:space="preserve">x40. </w:t>
      </w:r>
    </w:p>
    <w:p w14:paraId="33B4B020" w14:textId="77777777" w:rsidR="005C3AB4" w:rsidRDefault="00FE1361" w:rsidP="005C3AB4">
      <w:pPr>
        <w:keepNext/>
        <w:jc w:val="center"/>
      </w:pPr>
      <w:r w:rsidRPr="00FE1361">
        <w:rPr>
          <w:noProof/>
        </w:rPr>
        <w:drawing>
          <wp:inline distT="0" distB="0" distL="0" distR="0" wp14:anchorId="18AA58D7" wp14:editId="39097C0D">
            <wp:extent cx="2419350" cy="2863073"/>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5411" cy="2882079"/>
                    </a:xfrm>
                    <a:prstGeom prst="rect">
                      <a:avLst/>
                    </a:prstGeom>
                  </pic:spPr>
                </pic:pic>
              </a:graphicData>
            </a:graphic>
          </wp:inline>
        </w:drawing>
      </w:r>
    </w:p>
    <w:p w14:paraId="576A9DA2" w14:textId="39C8133A" w:rsidR="00FE1361" w:rsidRDefault="005C3AB4" w:rsidP="005C3AB4">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11</w:t>
      </w:r>
      <w:r w:rsidR="00AB3E22">
        <w:rPr>
          <w:noProof/>
        </w:rPr>
        <w:fldChar w:fldCharType="end"/>
      </w:r>
      <w:r>
        <w:t xml:space="preserve">: Eingebaute </w:t>
      </w:r>
      <w:proofErr w:type="spellStart"/>
      <w:r>
        <w:t>Labyrinthdichtung</w:t>
      </w:r>
      <w:proofErr w:type="spellEnd"/>
      <w:r>
        <w:t xml:space="preserve"> auf der </w:t>
      </w:r>
      <w:proofErr w:type="spellStart"/>
      <w:r>
        <w:t>Abtriebsseite</w:t>
      </w:r>
      <w:proofErr w:type="spellEnd"/>
    </w:p>
    <w:p w14:paraId="7A662A67" w14:textId="4E50898C" w:rsidR="00FE1361" w:rsidRDefault="005C3AB4" w:rsidP="006F7FD3">
      <w:pPr>
        <w:jc w:val="both"/>
      </w:pPr>
      <w:r>
        <w:t xml:space="preserve">Als Rohmaterial für den blauen Teil der </w:t>
      </w:r>
      <w:proofErr w:type="spellStart"/>
      <w:r>
        <w:t>Labyrinthdichtung</w:t>
      </w:r>
      <w:proofErr w:type="spellEnd"/>
      <w:r>
        <w:t xml:space="preserve"> soll ein Hohlprofil mit Außendurchmesser </w:t>
      </w:r>
      <w:r w:rsidR="007D1FD8">
        <w:t xml:space="preserve">280 </w:t>
      </w:r>
      <w:r>
        <w:t>mm</w:t>
      </w:r>
      <w:r w:rsidR="00680E1B">
        <w:t>,</w:t>
      </w:r>
      <w:r>
        <w:t xml:space="preserve"> einer Wandstärke von </w:t>
      </w:r>
      <w:r w:rsidR="00C416C1">
        <w:t>4</w:t>
      </w:r>
      <w:r w:rsidR="00680E1B">
        <w:t>0</w:t>
      </w:r>
      <w:r w:rsidR="007D1FD8">
        <w:t xml:space="preserve"> </w:t>
      </w:r>
      <w:r w:rsidR="00680E1B">
        <w:t xml:space="preserve">mm und einer Länge von 60 mm zugekauft werden, für den roten Teil mit Außendurchmesser </w:t>
      </w:r>
      <w:r w:rsidR="007D1FD8">
        <w:t xml:space="preserve">360 </w:t>
      </w:r>
      <w:r w:rsidR="00680E1B">
        <w:t xml:space="preserve">mm, Wandstärke </w:t>
      </w:r>
      <w:r w:rsidR="00C416C1">
        <w:t>7</w:t>
      </w:r>
      <w:r w:rsidR="00680E1B">
        <w:t>0</w:t>
      </w:r>
      <w:r w:rsidR="00C416C1">
        <w:t xml:space="preserve"> </w:t>
      </w:r>
      <w:r w:rsidR="00680E1B">
        <w:lastRenderedPageBreak/>
        <w:t>mm und Länge 40</w:t>
      </w:r>
      <w:r w:rsidR="00C416C1">
        <w:t xml:space="preserve"> </w:t>
      </w:r>
      <w:r w:rsidR="00680E1B">
        <w:t>mm.</w:t>
      </w:r>
      <w:r w:rsidR="003A0FDD">
        <w:t xml:space="preserve"> Auf der Abtriebswelle gibt es insgesamt zwei </w:t>
      </w:r>
      <w:proofErr w:type="spellStart"/>
      <w:r w:rsidR="003A0FDD">
        <w:t>Labyrinthdichtungen</w:t>
      </w:r>
      <w:proofErr w:type="spellEnd"/>
      <w:r w:rsidR="003A0FDD">
        <w:t xml:space="preserve"> – eine auf jede Seite der Welle. </w:t>
      </w:r>
    </w:p>
    <w:p w14:paraId="72524C01" w14:textId="6E8CAFE0" w:rsidR="003A0FDD" w:rsidRDefault="003D63A0" w:rsidP="006F7FD3">
      <w:pPr>
        <w:jc w:val="both"/>
      </w:pPr>
      <w:r>
        <w:t>A</w:t>
      </w:r>
      <w:r w:rsidR="003A0FDD">
        <w:t>uf der Antriebsseite gibt es</w:t>
      </w:r>
      <w:r>
        <w:t xml:space="preserve"> </w:t>
      </w:r>
      <w:r w:rsidR="003A0FDD">
        <w:t xml:space="preserve">eine axiale </w:t>
      </w:r>
      <w:proofErr w:type="spellStart"/>
      <w:r w:rsidR="003A0FDD">
        <w:t>Labyrinthdichtung</w:t>
      </w:r>
      <w:proofErr w:type="spellEnd"/>
      <w:r>
        <w:t xml:space="preserve"> auf der Seite des Zylinderrollenlagers NU 2215. Diese Dichtung ist in Abbildung 12 zu sehen. </w:t>
      </w:r>
    </w:p>
    <w:p w14:paraId="5480060F" w14:textId="77777777" w:rsidR="003D63A0" w:rsidRDefault="00415095" w:rsidP="003D63A0">
      <w:pPr>
        <w:keepNext/>
        <w:jc w:val="center"/>
      </w:pPr>
      <w:r w:rsidRPr="00415095">
        <w:rPr>
          <w:noProof/>
        </w:rPr>
        <w:drawing>
          <wp:inline distT="0" distB="0" distL="0" distR="0" wp14:anchorId="30EED63E" wp14:editId="62C4CD62">
            <wp:extent cx="3115945" cy="3198487"/>
            <wp:effectExtent l="0" t="0" r="8255" b="254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945" cy="3198487"/>
                    </a:xfrm>
                    <a:prstGeom prst="rect">
                      <a:avLst/>
                    </a:prstGeom>
                  </pic:spPr>
                </pic:pic>
              </a:graphicData>
            </a:graphic>
          </wp:inline>
        </w:drawing>
      </w:r>
    </w:p>
    <w:p w14:paraId="2BA72168" w14:textId="48AC9FEF" w:rsidR="003A0FDD" w:rsidRDefault="003D63A0" w:rsidP="003D63A0">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12</w:t>
      </w:r>
      <w:r w:rsidR="00AB3E22">
        <w:rPr>
          <w:noProof/>
        </w:rPr>
        <w:fldChar w:fldCharType="end"/>
      </w:r>
      <w:r>
        <w:t xml:space="preserve">: </w:t>
      </w:r>
      <w:proofErr w:type="spellStart"/>
      <w:r>
        <w:t>Labyrinthdichtung</w:t>
      </w:r>
      <w:proofErr w:type="spellEnd"/>
      <w:r>
        <w:t xml:space="preserve"> der Antriebsseite</w:t>
      </w:r>
    </w:p>
    <w:p w14:paraId="5E46E886" w14:textId="078D00AF" w:rsidR="003D63A0" w:rsidRDefault="003D63A0" w:rsidP="006F7FD3">
      <w:pPr>
        <w:jc w:val="both"/>
      </w:pPr>
      <w:r>
        <w:t xml:space="preserve">Auch sie besteht aus zwei Teilen (hier grün und gelb dargestellt). Der gelb dargestellte Teil der </w:t>
      </w:r>
      <w:proofErr w:type="spellStart"/>
      <w:r>
        <w:t>Labyrinthdichtung</w:t>
      </w:r>
      <w:proofErr w:type="spellEnd"/>
      <w:r>
        <w:t xml:space="preserve"> wird mit einer h6 / H7 Passung auf die Antriebswelle montiert. Darauf wird der grün dargestellte Teil geschoben. Auch hier beträgt der R</w:t>
      </w:r>
      <w:r w:rsidRPr="00FE1361">
        <w:t xml:space="preserve">adialspalt </w:t>
      </w:r>
      <w:r>
        <w:t xml:space="preserve">0,3 mm und der Axialspalt 3 mm. Zur Befestigung dienen </w:t>
      </w:r>
      <w:r w:rsidR="00326D86">
        <w:t>8</w:t>
      </w:r>
      <w:r>
        <w:t xml:space="preserve"> Sechskantschrauben M10x40. </w:t>
      </w:r>
    </w:p>
    <w:p w14:paraId="1D124B71" w14:textId="77777777" w:rsidR="0092143F" w:rsidRDefault="0092143F" w:rsidP="0092143F">
      <w:pPr>
        <w:keepNext/>
        <w:jc w:val="center"/>
      </w:pPr>
      <w:r w:rsidRPr="0092143F">
        <w:rPr>
          <w:noProof/>
        </w:rPr>
        <w:lastRenderedPageBreak/>
        <w:drawing>
          <wp:inline distT="0" distB="0" distL="0" distR="0" wp14:anchorId="3A888857" wp14:editId="73B4DDB4">
            <wp:extent cx="3463443" cy="2822687"/>
            <wp:effectExtent l="0" t="0" r="381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6892" cy="2833648"/>
                    </a:xfrm>
                    <a:prstGeom prst="rect">
                      <a:avLst/>
                    </a:prstGeom>
                  </pic:spPr>
                </pic:pic>
              </a:graphicData>
            </a:graphic>
          </wp:inline>
        </w:drawing>
      </w:r>
    </w:p>
    <w:p w14:paraId="7453EB28" w14:textId="5D46CAAA" w:rsidR="003D63A0" w:rsidRPr="003D63A0" w:rsidRDefault="0092143F" w:rsidP="0092143F">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13</w:t>
      </w:r>
      <w:r w:rsidR="00AB3E22">
        <w:rPr>
          <w:noProof/>
        </w:rPr>
        <w:fldChar w:fldCharType="end"/>
      </w:r>
      <w:r>
        <w:t xml:space="preserve">: Eingebaute </w:t>
      </w:r>
      <w:proofErr w:type="spellStart"/>
      <w:r>
        <w:t>Labyrinthdichtung</w:t>
      </w:r>
      <w:proofErr w:type="spellEnd"/>
      <w:r>
        <w:t xml:space="preserve"> der Antriebsseite</w:t>
      </w:r>
    </w:p>
    <w:p w14:paraId="1A5A8C0E" w14:textId="44C2E8C8" w:rsidR="0092143F" w:rsidRDefault="0092143F" w:rsidP="006F7FD3">
      <w:pPr>
        <w:jc w:val="both"/>
      </w:pPr>
      <w:r>
        <w:t xml:space="preserve">Als Rohmaterial für den grünen Teil der </w:t>
      </w:r>
      <w:proofErr w:type="spellStart"/>
      <w:r>
        <w:t>Labyrinthdichtung</w:t>
      </w:r>
      <w:proofErr w:type="spellEnd"/>
      <w:r>
        <w:t xml:space="preserve"> soll ein Hohlprofil mit Außendurchmesser </w:t>
      </w:r>
      <w:r w:rsidR="00602A51">
        <w:t>200</w:t>
      </w:r>
      <w:r>
        <w:t xml:space="preserve">mm, einer Wandstärke von </w:t>
      </w:r>
      <w:r w:rsidR="00602A51">
        <w:t>60</w:t>
      </w:r>
      <w:r>
        <w:t xml:space="preserve">mm und einer Länge von </w:t>
      </w:r>
      <w:r w:rsidR="00602A51">
        <w:t>40</w:t>
      </w:r>
      <w:r>
        <w:t xml:space="preserve">mm zugekauft werden, für den gelben Teil mit Außendurchmesser </w:t>
      </w:r>
      <w:r w:rsidR="00602A51">
        <w:t>140</w:t>
      </w:r>
      <w:r>
        <w:t xml:space="preserve">mm, Wandstärke </w:t>
      </w:r>
      <w:r w:rsidR="00602A51">
        <w:t>40</w:t>
      </w:r>
      <w:r>
        <w:t xml:space="preserve">mm und Länge </w:t>
      </w:r>
      <w:r w:rsidR="00602A51">
        <w:t>55</w:t>
      </w:r>
      <w:r>
        <w:t xml:space="preserve">mm. </w:t>
      </w:r>
    </w:p>
    <w:p w14:paraId="7897F0D2" w14:textId="65D49FB5" w:rsidR="009174D0" w:rsidRDefault="009174D0" w:rsidP="006F7FD3">
      <w:pPr>
        <w:jc w:val="both"/>
      </w:pPr>
      <w:r>
        <w:t xml:space="preserve">Nach </w:t>
      </w:r>
      <w:r w:rsidR="00602A51">
        <w:t xml:space="preserve">der </w:t>
      </w:r>
      <w:r>
        <w:t xml:space="preserve">Konstruktion der </w:t>
      </w:r>
      <w:proofErr w:type="spellStart"/>
      <w:r>
        <w:t>Labyrinthdichtung</w:t>
      </w:r>
      <w:proofErr w:type="spellEnd"/>
      <w:r>
        <w:t xml:space="preserve"> in CAD wurden die Dichtungen</w:t>
      </w:r>
      <w:r w:rsidR="00602A51">
        <w:t xml:space="preserve"> der Antriebsseite</w:t>
      </w:r>
      <w:r>
        <w:t xml:space="preserve"> im Halbschnitt zur Veranschaulichung als Prototyp mit dem 3D-Drucker gedruckt. </w:t>
      </w:r>
    </w:p>
    <w:p w14:paraId="742CD392" w14:textId="77777777" w:rsidR="00A97421" w:rsidRDefault="00A97421" w:rsidP="00A97421">
      <w:pPr>
        <w:keepNext/>
        <w:jc w:val="center"/>
      </w:pPr>
      <w:r w:rsidRPr="00A97421">
        <w:rPr>
          <w:noProof/>
          <w:color w:val="FF0000"/>
        </w:rPr>
        <w:lastRenderedPageBreak/>
        <w:drawing>
          <wp:inline distT="0" distB="0" distL="0" distR="0" wp14:anchorId="7EDE95F3" wp14:editId="6C2F535B">
            <wp:extent cx="5759450" cy="4015105"/>
            <wp:effectExtent l="0" t="0" r="0" b="444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015105"/>
                    </a:xfrm>
                    <a:prstGeom prst="rect">
                      <a:avLst/>
                    </a:prstGeom>
                  </pic:spPr>
                </pic:pic>
              </a:graphicData>
            </a:graphic>
          </wp:inline>
        </w:drawing>
      </w:r>
    </w:p>
    <w:p w14:paraId="0005B65A" w14:textId="57DBBF7A" w:rsidR="009174D0" w:rsidRDefault="00A97421" w:rsidP="00A97421">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14</w:t>
      </w:r>
      <w:r w:rsidR="00AB3E22">
        <w:rPr>
          <w:noProof/>
        </w:rPr>
        <w:fldChar w:fldCharType="end"/>
      </w:r>
      <w:r>
        <w:t xml:space="preserve">: 3D-Druck der </w:t>
      </w:r>
      <w:proofErr w:type="spellStart"/>
      <w:r>
        <w:t>Labyrinthdichtung</w:t>
      </w:r>
      <w:proofErr w:type="spellEnd"/>
      <w:r>
        <w:t xml:space="preserve"> der Antriebsseite</w:t>
      </w:r>
    </w:p>
    <w:p w14:paraId="18332F72" w14:textId="010E7661" w:rsidR="009174D0" w:rsidRPr="009174D0" w:rsidRDefault="009174D0" w:rsidP="006F7FD3">
      <w:pPr>
        <w:jc w:val="both"/>
        <w:rPr>
          <w:color w:val="FF0000"/>
        </w:rPr>
      </w:pPr>
      <w:r>
        <w:rPr>
          <w:color w:val="FF0000"/>
        </w:rPr>
        <w:t>Erläuterungen zur Entlüftung</w:t>
      </w:r>
    </w:p>
    <w:p w14:paraId="28C7C0EA" w14:textId="58B7D911" w:rsidR="000F2810" w:rsidRDefault="000F2810" w:rsidP="006F7FD3">
      <w:pPr>
        <w:jc w:val="both"/>
        <w:rPr>
          <w:color w:val="FF0000"/>
        </w:rPr>
      </w:pPr>
    </w:p>
    <w:p w14:paraId="200F461B" w14:textId="7FF14F9F" w:rsidR="000F2810" w:rsidRPr="000F2810" w:rsidRDefault="000F2810" w:rsidP="006F7FD3">
      <w:pPr>
        <w:jc w:val="both"/>
        <w:rPr>
          <w:color w:val="000000" w:themeColor="text1"/>
        </w:rPr>
      </w:pPr>
      <w:r>
        <w:rPr>
          <w:color w:val="000000" w:themeColor="text1"/>
        </w:rPr>
        <w:t xml:space="preserve">Als Schutz vor Regen oder auf das Getriebe kommende Wasser wurde eine Regenrinne an der </w:t>
      </w:r>
      <w:proofErr w:type="spellStart"/>
      <w:r>
        <w:rPr>
          <w:color w:val="000000" w:themeColor="text1"/>
        </w:rPr>
        <w:t>Labyrinthdichtung</w:t>
      </w:r>
      <w:proofErr w:type="spellEnd"/>
      <w:r>
        <w:rPr>
          <w:color w:val="000000" w:themeColor="text1"/>
        </w:rPr>
        <w:t xml:space="preserve"> angebracht.</w:t>
      </w:r>
      <w:r w:rsidR="00AA5744">
        <w:rPr>
          <w:color w:val="000000" w:themeColor="text1"/>
        </w:rPr>
        <w:t xml:space="preserve"> Abbildung 15 zeigt eine solche Regenrinne auf der Antriebsdichtung.</w:t>
      </w:r>
      <w:r>
        <w:rPr>
          <w:color w:val="000000" w:themeColor="text1"/>
        </w:rPr>
        <w:t xml:space="preserve"> Diese sammelt das Regenwasser und verhindert, dass der Großteil davon nicht auf die Dichtkante läuft und unter ungünstigen Bedingungen in das Gehäuse gelangen kann. </w:t>
      </w:r>
    </w:p>
    <w:p w14:paraId="086C55EC" w14:textId="77777777" w:rsidR="000F2810" w:rsidRDefault="000F2810" w:rsidP="000F2810">
      <w:pPr>
        <w:keepNext/>
        <w:jc w:val="center"/>
      </w:pPr>
      <w:r w:rsidRPr="000F2810">
        <w:rPr>
          <w:noProof/>
          <w:color w:val="FF0000"/>
        </w:rPr>
        <w:lastRenderedPageBreak/>
        <w:drawing>
          <wp:inline distT="0" distB="0" distL="0" distR="0" wp14:anchorId="473B048D" wp14:editId="39435523">
            <wp:extent cx="2612271" cy="2740106"/>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4560" cy="2752997"/>
                    </a:xfrm>
                    <a:prstGeom prst="rect">
                      <a:avLst/>
                    </a:prstGeom>
                  </pic:spPr>
                </pic:pic>
              </a:graphicData>
            </a:graphic>
          </wp:inline>
        </w:drawing>
      </w:r>
    </w:p>
    <w:p w14:paraId="19B70105" w14:textId="59766DA8" w:rsidR="000F2810" w:rsidRDefault="000F2810" w:rsidP="000F2810">
      <w:pPr>
        <w:pStyle w:val="Beschriftung"/>
        <w:jc w:val="center"/>
        <w:rPr>
          <w:color w:val="FF0000"/>
        </w:rP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15</w:t>
      </w:r>
      <w:r w:rsidR="00AB3E22">
        <w:rPr>
          <w:noProof/>
        </w:rPr>
        <w:fldChar w:fldCharType="end"/>
      </w:r>
      <w:r>
        <w:t>: Regenrinne an der Antriebsdichtung</w:t>
      </w:r>
    </w:p>
    <w:p w14:paraId="15949047" w14:textId="1B3042FC" w:rsidR="002833C3" w:rsidRDefault="002833C3" w:rsidP="006F7FD3">
      <w:pPr>
        <w:jc w:val="both"/>
      </w:pPr>
      <w:r w:rsidRPr="002833C3">
        <w:t>Um bei der Reinigung oder bei ungü</w:t>
      </w:r>
      <w:r w:rsidR="00D4245C">
        <w:t>n</w:t>
      </w:r>
      <w:r w:rsidRPr="002833C3">
        <w:t>stigen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r w:rsidR="00D4245C">
        <w:t xml:space="preserve"> Dies ist auf den nachfolgenden Bildern verdeutlicht. </w:t>
      </w:r>
    </w:p>
    <w:p w14:paraId="7E1C9A84" w14:textId="77777777" w:rsidR="00A3081C" w:rsidRDefault="00A3081C" w:rsidP="00D4245C">
      <w:pPr>
        <w:keepNext/>
        <w:jc w:val="center"/>
      </w:pPr>
      <w:r>
        <w:rPr>
          <w:noProof/>
        </w:rPr>
        <w:drawing>
          <wp:inline distT="0" distB="0" distL="0" distR="0" wp14:anchorId="5C0E8A65" wp14:editId="23E96E8D">
            <wp:extent cx="3814483" cy="2677715"/>
            <wp:effectExtent l="0" t="0" r="0" b="889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1002" cy="2696331"/>
                    </a:xfrm>
                    <a:prstGeom prst="rect">
                      <a:avLst/>
                    </a:prstGeom>
                  </pic:spPr>
                </pic:pic>
              </a:graphicData>
            </a:graphic>
          </wp:inline>
        </w:drawing>
      </w:r>
    </w:p>
    <w:p w14:paraId="3FE0D659" w14:textId="2E768478" w:rsidR="00A3081C" w:rsidRDefault="00A3081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16</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D4245C">
      <w:pPr>
        <w:keepNext/>
        <w:jc w:val="center"/>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0202" cy="3413197"/>
                    </a:xfrm>
                    <a:prstGeom prst="rect">
                      <a:avLst/>
                    </a:prstGeom>
                  </pic:spPr>
                </pic:pic>
              </a:graphicData>
            </a:graphic>
          </wp:inline>
        </w:drawing>
      </w:r>
    </w:p>
    <w:p w14:paraId="10526982" w14:textId="70564744" w:rsidR="000E43BC" w:rsidRDefault="000E43BC" w:rsidP="00D4245C">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17</w:t>
      </w:r>
      <w:r w:rsidR="003E5F0A">
        <w:rPr>
          <w:noProof/>
        </w:rPr>
        <w:fldChar w:fldCharType="end"/>
      </w:r>
      <w:r>
        <w:t xml:space="preserve">:Entwässerung der </w:t>
      </w:r>
      <w:proofErr w:type="spellStart"/>
      <w:r>
        <w:t>Abtriebsdichtung</w:t>
      </w:r>
      <w:proofErr w:type="spellEnd"/>
    </w:p>
    <w:p w14:paraId="6973E93A" w14:textId="3559DFFC" w:rsidR="00490534" w:rsidRDefault="00490534" w:rsidP="00490534">
      <w:r>
        <w:t>Wichtig ist außerdem, dass die Befestigungsschrauben nicht mit den Ölzufuhrkanälen der Lager kollidieren. Aus diesem Grund wurden die Bohrungen des Lochkreises um 15° zur Vertikalen verschoben.</w:t>
      </w:r>
    </w:p>
    <w:p w14:paraId="23F004FA" w14:textId="77777777" w:rsidR="00040766" w:rsidRDefault="00490534" w:rsidP="00040766">
      <w:pPr>
        <w:keepNext/>
      </w:pPr>
      <w:r>
        <w:rPr>
          <w:noProof/>
        </w:rPr>
        <w:lastRenderedPageBreak/>
        <w:drawing>
          <wp:inline distT="0" distB="0" distL="0" distR="0" wp14:anchorId="55F2EA21" wp14:editId="4FDAD715">
            <wp:extent cx="5759450" cy="6188710"/>
            <wp:effectExtent l="0" t="0" r="0" b="254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88710"/>
                    </a:xfrm>
                    <a:prstGeom prst="rect">
                      <a:avLst/>
                    </a:prstGeom>
                  </pic:spPr>
                </pic:pic>
              </a:graphicData>
            </a:graphic>
          </wp:inline>
        </w:drawing>
      </w:r>
    </w:p>
    <w:p w14:paraId="74607E80" w14:textId="580AEE56" w:rsidR="00490534" w:rsidRPr="00490534" w:rsidRDefault="00040766" w:rsidP="00040766">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18</w:t>
      </w:r>
      <w:r w:rsidR="00EF1E2D">
        <w:rPr>
          <w:noProof/>
        </w:rPr>
        <w:fldChar w:fldCharType="end"/>
      </w:r>
      <w:r>
        <w:t>: Lochkreis - Ölzufuhr</w:t>
      </w:r>
    </w:p>
    <w:p w14:paraId="64B8A45E" w14:textId="3A7E9929" w:rsidR="0021606E" w:rsidRDefault="0021606E" w:rsidP="00454249">
      <w:pPr>
        <w:pStyle w:val="berschrift1"/>
      </w:pPr>
      <w:bookmarkStart w:id="33" w:name="_Toc30503721"/>
      <w:r>
        <w:lastRenderedPageBreak/>
        <w:t>Schmierung</w:t>
      </w:r>
      <w:bookmarkEnd w:id="33"/>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351DF00B" w:rsidR="00A9368D" w:rsidRPr="00A9368D" w:rsidRDefault="00ED4CED" w:rsidP="00A9368D">
      <w:pPr>
        <w:pStyle w:val="Beschriftung"/>
        <w:jc w:val="center"/>
      </w:pPr>
      <w:bookmarkStart w:id="34"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032135">
        <w:rPr>
          <w:noProof/>
        </w:rPr>
        <w:t>19</w:t>
      </w:r>
      <w:r w:rsidR="00D22EB6">
        <w:rPr>
          <w:noProof/>
        </w:rPr>
        <w:fldChar w:fldCharType="end"/>
      </w:r>
      <w:r>
        <w:t>: Ölschauglas GN 542</w:t>
      </w:r>
      <w:bookmarkEnd w:id="34"/>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03042B23" w:rsidR="007B5C11" w:rsidRDefault="00A22940" w:rsidP="00A22940">
      <w:pPr>
        <w:pStyle w:val="Beschriftung"/>
      </w:pPr>
      <w:bookmarkStart w:id="35"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32135">
        <w:rPr>
          <w:noProof/>
        </w:rPr>
        <w:t>20</w:t>
      </w:r>
      <w:r w:rsidR="00E517ED">
        <w:rPr>
          <w:noProof/>
        </w:rPr>
        <w:fldChar w:fldCharType="end"/>
      </w:r>
      <w:r>
        <w:t>: Zukaufteil Einfülldeckel</w:t>
      </w:r>
      <w:bookmarkEnd w:id="35"/>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6" w:name="_Toc30503722"/>
      <w:r>
        <w:t>Ölzufuhr</w:t>
      </w:r>
      <w:bookmarkEnd w:id="36"/>
    </w:p>
    <w:p w14:paraId="1A8371C1" w14:textId="0088978C" w:rsidR="0069467B" w:rsidRPr="00032135"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w:t>
      </w:r>
      <w:r>
        <w:lastRenderedPageBreak/>
        <w:t xml:space="preserve">Gehäuse nötig, die mithilfe von Kernen eingegossen werden sollen. Das Öl läuft aus </w:t>
      </w:r>
      <w:r w:rsidR="00032135">
        <w:rPr>
          <w:noProof/>
        </w:rPr>
        <mc:AlternateContent>
          <mc:Choice Requires="wps">
            <w:drawing>
              <wp:anchor distT="0" distB="0" distL="114300" distR="114300" simplePos="0" relativeHeight="251687936" behindDoc="1" locked="0" layoutInCell="1" allowOverlap="1" wp14:anchorId="5B10774C" wp14:editId="132A8225">
                <wp:simplePos x="0" y="0"/>
                <wp:positionH relativeFrom="margin">
                  <wp:align>left</wp:align>
                </wp:positionH>
                <wp:positionV relativeFrom="paragraph">
                  <wp:posOffset>3874534</wp:posOffset>
                </wp:positionV>
                <wp:extent cx="5759450" cy="635"/>
                <wp:effectExtent l="0" t="0" r="0" b="3810"/>
                <wp:wrapTight wrapText="bothSides">
                  <wp:wrapPolygon edited="0">
                    <wp:start x="0" y="0"/>
                    <wp:lineTo x="0" y="20807"/>
                    <wp:lineTo x="21505" y="20807"/>
                    <wp:lineTo x="21505" y="0"/>
                    <wp:lineTo x="0" y="0"/>
                  </wp:wrapPolygon>
                </wp:wrapTight>
                <wp:docPr id="78" name="Textfeld 7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EF5DD59" w14:textId="66C50B76" w:rsidR="00EF1E2D" w:rsidRPr="004B05E2" w:rsidRDefault="00EF1E2D"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w:t>
                            </w:r>
                            <w:proofErr w:type="spellStart"/>
                            <w:r>
                              <w:t>Ölrinnen</w:t>
                            </w:r>
                            <w:proofErr w:type="spellEnd"/>
                            <w:r>
                              <w:t xml:space="preserve"> Motorseite (innen)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10774C" id="_x0000_t202" coordsize="21600,21600" o:spt="202" path="m,l,21600r21600,l21600,xe">
                <v:stroke joinstyle="miter"/>
                <v:path gradientshapeok="t" o:connecttype="rect"/>
              </v:shapetype>
              <v:shape id="Textfeld 78" o:spid="_x0000_s1026" type="#_x0000_t202" style="position:absolute;left:0;text-align:left;margin-left:0;margin-top:305.1pt;width:453.5pt;height:.05pt;z-index:-251628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" stroked="f">
                <v:textbox style="mso-fit-shape-to-text:t" inset="0,0,0,0">
                  <w:txbxContent>
                    <w:p w14:paraId="6EF5DD59" w14:textId="66C50B76" w:rsidR="00EF1E2D" w:rsidRPr="004B05E2" w:rsidRDefault="00EF1E2D" w:rsidP="00032135">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21</w:t>
                      </w:r>
                      <w:r>
                        <w:rPr>
                          <w:noProof/>
                        </w:rPr>
                        <w:fldChar w:fldCharType="end"/>
                      </w:r>
                      <w:r>
                        <w:t xml:space="preserve">: </w:t>
                      </w:r>
                      <w:proofErr w:type="spellStart"/>
                      <w:r>
                        <w:t>Ölrinnen</w:t>
                      </w:r>
                      <w:proofErr w:type="spellEnd"/>
                      <w:r>
                        <w:t xml:space="preserve"> Motorseite (innen)</w:t>
                      </w:r>
                    </w:p>
                  </w:txbxContent>
                </v:textbox>
                <w10:wrap type="tight" anchorx="margin"/>
              </v:shape>
            </w:pict>
          </mc:Fallback>
        </mc:AlternateContent>
      </w:r>
      <w:r w:rsidR="00032135">
        <w:rPr>
          <w:noProof/>
        </w:rPr>
        <w:drawing>
          <wp:anchor distT="0" distB="0" distL="114300" distR="114300" simplePos="0" relativeHeight="251685888" behindDoc="1" locked="0" layoutInCell="1" allowOverlap="1" wp14:anchorId="2F8EDCF1" wp14:editId="615B0566">
            <wp:simplePos x="0" y="0"/>
            <wp:positionH relativeFrom="margin">
              <wp:align>left</wp:align>
            </wp:positionH>
            <wp:positionV relativeFrom="paragraph">
              <wp:posOffset>615744</wp:posOffset>
            </wp:positionV>
            <wp:extent cx="5759450" cy="3339465"/>
            <wp:effectExtent l="0" t="0" r="0" b="0"/>
            <wp:wrapTight wrapText="bothSides">
              <wp:wrapPolygon edited="0">
                <wp:start x="0" y="0"/>
                <wp:lineTo x="0" y="21440"/>
                <wp:lineTo x="21505" y="21440"/>
                <wp:lineTo x="21505"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39465"/>
                    </a:xfrm>
                    <a:prstGeom prst="rect">
                      <a:avLst/>
                    </a:prstGeom>
                  </pic:spPr>
                </pic:pic>
              </a:graphicData>
            </a:graphic>
          </wp:anchor>
        </w:drawing>
      </w:r>
      <w:r>
        <w:t xml:space="preserve">diesen direkt an die Lager. </w:t>
      </w:r>
    </w:p>
    <w:p w14:paraId="57D38620" w14:textId="2BDEF8CC" w:rsidR="00032135" w:rsidRDefault="00032135" w:rsidP="00032135">
      <w:pPr>
        <w:keepNext/>
        <w:jc w:val="both"/>
      </w:pPr>
      <w:r>
        <w:rPr>
          <w:noProof/>
        </w:rPr>
        <w:drawing>
          <wp:anchor distT="0" distB="0" distL="114300" distR="114300" simplePos="0" relativeHeight="251688960" behindDoc="0" locked="0" layoutInCell="1" allowOverlap="1" wp14:anchorId="5E7B46A6" wp14:editId="23FB7B42">
            <wp:simplePos x="0" y="0"/>
            <wp:positionH relativeFrom="margin">
              <wp:align>right</wp:align>
            </wp:positionH>
            <wp:positionV relativeFrom="paragraph">
              <wp:posOffset>4114490</wp:posOffset>
            </wp:positionV>
            <wp:extent cx="5759450" cy="300418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004185"/>
                    </a:xfrm>
                    <a:prstGeom prst="rect">
                      <a:avLst/>
                    </a:prstGeom>
                  </pic:spPr>
                </pic:pic>
              </a:graphicData>
            </a:graphic>
          </wp:anchor>
        </w:drawing>
      </w:r>
    </w:p>
    <w:p w14:paraId="13ABC6E1" w14:textId="2FCB7070" w:rsidR="00032135" w:rsidRDefault="00032135" w:rsidP="00032135">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Pr>
          <w:noProof/>
        </w:rPr>
        <w:t>22</w:t>
      </w:r>
      <w:r w:rsidR="00EF1E2D">
        <w:rPr>
          <w:noProof/>
        </w:rPr>
        <w:fldChar w:fldCharType="end"/>
      </w:r>
      <w:r>
        <w:t xml:space="preserve">: </w:t>
      </w:r>
      <w:proofErr w:type="spellStart"/>
      <w:r>
        <w:t>Ölrinnen</w:t>
      </w:r>
      <w:proofErr w:type="spellEnd"/>
      <w:r>
        <w:t xml:space="preserve"> Laufradseite (außen)</w:t>
      </w:r>
    </w:p>
    <w:p w14:paraId="21698A8E" w14:textId="732CAB12" w:rsidR="00FB6320" w:rsidRDefault="00FB6320" w:rsidP="003C03B9">
      <w:pPr>
        <w:jc w:val="both"/>
      </w:pPr>
      <w:r>
        <w:lastRenderedPageBreak/>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7700" cy="3533775"/>
                    </a:xfrm>
                    <a:prstGeom prst="rect">
                      <a:avLst/>
                    </a:prstGeom>
                  </pic:spPr>
                </pic:pic>
              </a:graphicData>
            </a:graphic>
          </wp:inline>
        </w:drawing>
      </w:r>
    </w:p>
    <w:p w14:paraId="247127AF" w14:textId="75C18EF3"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23</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108B20D5"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703FDC12" w14:textId="77777777" w:rsidR="00671259" w:rsidRDefault="00671259" w:rsidP="00671259">
      <w:pPr>
        <w:keepNext/>
        <w:jc w:val="both"/>
      </w:pPr>
      <w:r>
        <w:rPr>
          <w:noProof/>
        </w:rPr>
        <w:lastRenderedPageBreak/>
        <w:drawing>
          <wp:inline distT="0" distB="0" distL="0" distR="0" wp14:anchorId="23E9F0F1" wp14:editId="64A14BAE">
            <wp:extent cx="5670283" cy="3099435"/>
            <wp:effectExtent l="0" t="0" r="6985" b="571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0283" cy="3099435"/>
                    </a:xfrm>
                    <a:prstGeom prst="rect">
                      <a:avLst/>
                    </a:prstGeom>
                  </pic:spPr>
                </pic:pic>
              </a:graphicData>
            </a:graphic>
          </wp:inline>
        </w:drawing>
      </w:r>
    </w:p>
    <w:p w14:paraId="44773CCB" w14:textId="682832F3" w:rsidR="00671259" w:rsidRDefault="00671259" w:rsidP="00671259">
      <w:pPr>
        <w:pStyle w:val="Beschriftung"/>
        <w:jc w:val="both"/>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24</w:t>
      </w:r>
      <w:r w:rsidR="00EF1E2D">
        <w:rPr>
          <w:noProof/>
        </w:rPr>
        <w:fldChar w:fldCharType="end"/>
      </w:r>
      <w:r>
        <w:t>: Ölzufuhr Antrieb</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2574" cy="3659533"/>
                    </a:xfrm>
                    <a:prstGeom prst="rect">
                      <a:avLst/>
                    </a:prstGeom>
                  </pic:spPr>
                </pic:pic>
              </a:graphicData>
            </a:graphic>
          </wp:inline>
        </w:drawing>
      </w:r>
    </w:p>
    <w:p w14:paraId="7E0421E5" w14:textId="0CBA6B6D" w:rsid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25</w:t>
      </w:r>
      <w:r w:rsidR="003E5F0A">
        <w:rPr>
          <w:noProof/>
        </w:rPr>
        <w:fldChar w:fldCharType="end"/>
      </w:r>
      <w:r>
        <w:t xml:space="preserve">: </w:t>
      </w:r>
      <w:proofErr w:type="spellStart"/>
      <w:r>
        <w:t>Ölrinnen</w:t>
      </w:r>
      <w:proofErr w:type="spellEnd"/>
      <w:r>
        <w:t xml:space="preserve"> für Anfangsschmierung</w:t>
      </w:r>
    </w:p>
    <w:p w14:paraId="7D0D5B11" w14:textId="77777777" w:rsidR="00032135" w:rsidRPr="00032135" w:rsidRDefault="00032135" w:rsidP="00032135"/>
    <w:p w14:paraId="0FCA0FBC" w14:textId="55CA59BD" w:rsidR="00032135" w:rsidRDefault="00032135" w:rsidP="00032135"/>
    <w:p w14:paraId="4EE19B93" w14:textId="35EA28D1" w:rsidR="00032135" w:rsidRPr="00032135" w:rsidRDefault="00032135" w:rsidP="00032135"/>
    <w:p w14:paraId="34A1C088" w14:textId="5DAA9AF4" w:rsidR="0021606E" w:rsidRDefault="0021606E" w:rsidP="0021606E">
      <w:pPr>
        <w:pStyle w:val="berschrift2"/>
      </w:pPr>
      <w:bookmarkStart w:id="37" w:name="_Toc30503723"/>
      <w:r>
        <w:t>Ölabfuhr</w:t>
      </w:r>
      <w:bookmarkEnd w:id="37"/>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249343D4" w:rsidR="007D6A69" w:rsidRPr="007D6A69" w:rsidRDefault="007D6A69" w:rsidP="007D6A69">
      <w:pPr>
        <w:jc w:val="both"/>
      </w:pPr>
      <w:r w:rsidRPr="007D6A69">
        <w:t xml:space="preserve">Damit der Stützring ein reines Drehteil (lediglich mit Bohrungen) bleibt und keine </w:t>
      </w:r>
      <w:proofErr w:type="spellStart"/>
      <w:r w:rsidRPr="007D6A69">
        <w:t>Ölkanäle</w:t>
      </w:r>
      <w:proofErr w:type="spellEnd"/>
      <w:r w:rsidRPr="007D6A69">
        <w:t xml:space="preserve"> von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7001" cy="2920568"/>
                    </a:xfrm>
                    <a:prstGeom prst="rect">
                      <a:avLst/>
                    </a:prstGeom>
                  </pic:spPr>
                </pic:pic>
              </a:graphicData>
            </a:graphic>
          </wp:inline>
        </w:drawing>
      </w:r>
    </w:p>
    <w:p w14:paraId="4E3CDB4D" w14:textId="203F0AF6"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26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8" w:name="_Toc30503724"/>
      <w:r>
        <w:t>Abdichtung</w:t>
      </w:r>
    </w:p>
    <w:p w14:paraId="767797E2" w14:textId="77777777" w:rsidR="007D2811" w:rsidRDefault="007D2811" w:rsidP="007D2811">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AF10180" w14:textId="7E2CC6FE" w:rsidR="00D952D7" w:rsidRPr="00D952D7" w:rsidRDefault="007D2811" w:rsidP="00D952D7">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t>. Er härtet innerhalb 3 Minuten und hält eine Scherfestigkeit von</w:t>
      </w:r>
      <w:r w:rsidR="00A936AC">
        <w:t xml:space="preserve"> 15 </w:t>
      </w:r>
      <m:oMath>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936AC">
        <w:t>.</w:t>
      </w:r>
    </w:p>
    <w:p w14:paraId="3000A24B" w14:textId="5563CBCF" w:rsidR="0021606E" w:rsidRDefault="0021606E" w:rsidP="0021606E">
      <w:pPr>
        <w:pStyle w:val="berschrift2"/>
      </w:pPr>
      <w:r>
        <w:t>Schmieranweisung und Kontrolle der Schmierung</w:t>
      </w:r>
      <w:bookmarkEnd w:id="38"/>
    </w:p>
    <w:p w14:paraId="711DC848" w14:textId="3AD04837" w:rsidR="0004576F" w:rsidRPr="00A936AC"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A936AC">
        <w:rPr>
          <w:color w:val="000000" w:themeColor="text1"/>
        </w:rPr>
        <w:t xml:space="preserve">Hierfür werden ca. </w:t>
      </w:r>
      <w:r w:rsidR="00A936AC" w:rsidRPr="00A936AC">
        <w:rPr>
          <w:color w:val="000000" w:themeColor="text1"/>
        </w:rPr>
        <w:t>2,08l</w:t>
      </w:r>
      <w:r w:rsidRPr="00A936AC">
        <w:rPr>
          <w:color w:val="000000" w:themeColor="text1"/>
        </w:rPr>
        <w:t xml:space="preserve"> benötigt</w:t>
      </w:r>
      <w:r w:rsidR="00A936AC" w:rsidRPr="00A936AC">
        <w:rPr>
          <w:color w:val="000000" w:themeColor="text1"/>
        </w:rPr>
        <w:t xml:space="preserve"> </w:t>
      </w:r>
      <w:r w:rsidR="0004576F" w:rsidRPr="00A936AC">
        <w:rPr>
          <w:color w:val="000000" w:themeColor="text1"/>
        </w:rPr>
        <w:t>in gerader Lage</w:t>
      </w:r>
      <w:r w:rsidR="00A936AC" w:rsidRPr="00A936AC">
        <w:rPr>
          <w:color w:val="000000" w:themeColor="text1"/>
        </w:rPr>
        <w:t xml:space="preserve">. In einer möglichen Schräglage </w:t>
      </w:r>
      <w:r w:rsidR="00A936AC" w:rsidRPr="00A936AC">
        <w:rPr>
          <w:color w:val="FF0000"/>
        </w:rPr>
        <w:t xml:space="preserve">von ±6° wird etwas mehr empfohlen. </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77C3F524" w14:textId="5DFCAA98" w:rsidR="00B07027" w:rsidRDefault="005D5A46" w:rsidP="00B07027">
      <w:pPr>
        <w:pStyle w:val="berschrift2"/>
      </w:pPr>
      <w:r>
        <w:lastRenderedPageBreak/>
        <w:t>Simulation</w:t>
      </w:r>
    </w:p>
    <w:p w14:paraId="3EA11CCF" w14:textId="036DF5AC" w:rsidR="00B07027" w:rsidRDefault="00B07027" w:rsidP="00B07027">
      <w:r>
        <w:t>Für eine erste Validierung des Ölfüllstandes würde mithilfe von Blender eine einfache Fluid Simulation erstellt. Blender ist eine frei zugänglich Open Source 3D Grafiksuite mit verschiedenen Werkzeugen für Animation, Simulation und Bildbearbeitung.</w:t>
      </w:r>
    </w:p>
    <w:p w14:paraId="4FA5AA3B" w14:textId="589F2CEB" w:rsidR="00AC7C01" w:rsidRDefault="00AC7C01" w:rsidP="00B07027">
      <w:r>
        <w:t xml:space="preserve">Obwohl die Software primär für den Kreativbereich und Filmbearbeitung benutz wird, kann mit dieser eine Annäherung an das verhalten des Öls im Getriebegehäuse getätigt werden. </w:t>
      </w:r>
    </w:p>
    <w:p w14:paraId="1CDDDDF0" w14:textId="168F1C35" w:rsidR="002C3F59" w:rsidRDefault="00AC7C01" w:rsidP="00B07027">
      <w:r>
        <w:t>Zur Simulation wurde eine vereinfachte Konstruktion des Gehäuses verwendet, um die Simulation zu beschleunigen und Simulationsfehler vorzubeugen. Für d</w:t>
      </w:r>
      <w:r w:rsidR="00B753E1">
        <w:t>ie Flüssigkeit</w:t>
      </w:r>
      <w:r w:rsidR="002C3F59">
        <w:t xml:space="preserve"> dient ein volumengleicher Quader zum regulären Ölvolumen. </w:t>
      </w:r>
    </w:p>
    <w:p w14:paraId="0B39CEA3" w14:textId="3B00E97E" w:rsidR="002C3F59" w:rsidRDefault="002C3F59" w:rsidP="00B07027">
      <w:r>
        <w:t xml:space="preserve">In der Simulation wird das Gehäuse in die jeweiligen maximalen Schräglagen </w:t>
      </w:r>
      <w:r w:rsidRPr="002C3F59">
        <w:rPr>
          <w:color w:val="000000" w:themeColor="text1"/>
        </w:rPr>
        <w:t xml:space="preserve">von </w:t>
      </w:r>
      <w:r w:rsidRPr="002C3F59">
        <w:rPr>
          <w:color w:val="000000" w:themeColor="text1"/>
        </w:rPr>
        <w:t>±6°</w:t>
      </w:r>
      <w:r>
        <w:rPr>
          <w:color w:val="000000" w:themeColor="text1"/>
        </w:rPr>
        <w:t xml:space="preserve"> (zusätzliche Schräglage Aufgrund des Fahrzeuges werden vernachlässigt, da diese nur temporär sind)</w:t>
      </w:r>
      <w:r w:rsidR="003F1DAB">
        <w:rPr>
          <w:color w:val="000000" w:themeColor="text1"/>
        </w:rPr>
        <w:t xml:space="preserve"> gekippt</w:t>
      </w:r>
      <w:bookmarkStart w:id="39" w:name="_GoBack"/>
      <w:bookmarkEnd w:id="39"/>
    </w:p>
    <w:p w14:paraId="706090C5" w14:textId="77777777" w:rsidR="00AC7C01" w:rsidRPr="00B07027" w:rsidRDefault="00AC7C01" w:rsidP="00B07027"/>
    <w:p w14:paraId="2ADFB126" w14:textId="12843C17" w:rsidR="00B07027" w:rsidRDefault="00B07027" w:rsidP="00B07027"/>
    <w:p w14:paraId="0B24598C" w14:textId="3CAFAA61" w:rsidR="00B07027" w:rsidRPr="00B07027" w:rsidRDefault="00B07027" w:rsidP="00B07027"/>
    <w:p w14:paraId="66C99956" w14:textId="45C33FF5" w:rsidR="00B07027" w:rsidRPr="00B07027" w:rsidRDefault="00AC7C01" w:rsidP="00B07027">
      <w:r>
        <w:drawing>
          <wp:anchor distT="0" distB="0" distL="114300" distR="114300" simplePos="0" relativeHeight="251678720" behindDoc="1" locked="0" layoutInCell="1" allowOverlap="1" wp14:anchorId="4CE29393" wp14:editId="6E797FD4">
            <wp:simplePos x="0" y="0"/>
            <wp:positionH relativeFrom="margin">
              <wp:align>right</wp:align>
            </wp:positionH>
            <wp:positionV relativeFrom="paragraph">
              <wp:posOffset>1373896</wp:posOffset>
            </wp:positionV>
            <wp:extent cx="5752465" cy="3232150"/>
            <wp:effectExtent l="0" t="0" r="635" b="6350"/>
            <wp:wrapTopAndBottom/>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B07027">
        <mc:AlternateContent>
          <mc:Choice Requires="wps">
            <w:drawing>
              <wp:anchor distT="0" distB="0" distL="114300" distR="114300" simplePos="0" relativeHeight="251680768" behindDoc="1" locked="0" layoutInCell="1" allowOverlap="1" wp14:anchorId="24595DD0" wp14:editId="3BEC2C92">
                <wp:simplePos x="0" y="0"/>
                <wp:positionH relativeFrom="margin">
                  <wp:align>right</wp:align>
                </wp:positionH>
                <wp:positionV relativeFrom="paragraph">
                  <wp:posOffset>6482617</wp:posOffset>
                </wp:positionV>
                <wp:extent cx="5752465" cy="635"/>
                <wp:effectExtent l="0" t="0" r="635" b="3810"/>
                <wp:wrapTight wrapText="bothSides">
                  <wp:wrapPolygon edited="0">
                    <wp:start x="0" y="0"/>
                    <wp:lineTo x="0" y="20807"/>
                    <wp:lineTo x="21531" y="20807"/>
                    <wp:lineTo x="21531" y="0"/>
                    <wp:lineTo x="0" y="0"/>
                  </wp:wrapPolygon>
                </wp:wrapTight>
                <wp:docPr id="71" name="Textfeld 71"/>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4D8D5958" w14:textId="66005132" w:rsidR="00EF1E2D" w:rsidRPr="005E55D8" w:rsidRDefault="00EF1E2D" w:rsidP="005E55D8">
                            <w:pPr>
                              <w:pStyle w:val="Beschriftung"/>
                            </w:pPr>
                            <w:r>
                              <w:t xml:space="preserve">Abbildung </w:t>
                            </w:r>
                            <w:r w:rsidR="00AC7C01">
                              <w:rPr>
                                <w:noProof/>
                              </w:rPr>
                              <w:t>27</w:t>
                            </w:r>
                            <w:r>
                              <w:t>: CFD - Ölstand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95DD0" id="Textfeld 71" o:spid="_x0000_s1027" type="#_x0000_t202" style="position:absolute;margin-left:401.75pt;margin-top:510.45pt;width:452.95pt;height:.05pt;z-index:-251635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XjMAIAAGYEAAAOAAAAZHJzL2Uyb0RvYy54bWysVFFv2yAQfp+0/4B4X5xkS1p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" stroked="f">
                <v:textbox style="mso-fit-shape-to-text:t" inset="0,0,0,0">
                  <w:txbxContent>
                    <w:p w14:paraId="4D8D5958" w14:textId="66005132" w:rsidR="00EF1E2D" w:rsidRPr="005E55D8" w:rsidRDefault="00EF1E2D" w:rsidP="005E55D8">
                      <w:pPr>
                        <w:pStyle w:val="Beschriftung"/>
                      </w:pPr>
                      <w:r>
                        <w:t xml:space="preserve">Abbildung </w:t>
                      </w:r>
                      <w:r w:rsidR="00AC7C01">
                        <w:rPr>
                          <w:noProof/>
                        </w:rPr>
                        <w:t>27</w:t>
                      </w:r>
                      <w:r>
                        <w:t>: CFD - Ölstand horizontal</w:t>
                      </w:r>
                    </w:p>
                  </w:txbxContent>
                </v:textbox>
                <w10:wrap type="tight" anchorx="margin"/>
              </v:shape>
            </w:pict>
          </mc:Fallback>
        </mc:AlternateContent>
      </w:r>
    </w:p>
    <w:p w14:paraId="361D1853" w14:textId="665E3F0F" w:rsidR="005E55D8" w:rsidRDefault="00B07027" w:rsidP="00B07027">
      <w:pPr>
        <w:pStyle w:val="berschrift2"/>
        <w:numPr>
          <w:ilvl w:val="0"/>
          <w:numId w:val="0"/>
        </w:numPr>
        <w:ind w:left="576" w:hanging="576"/>
      </w:pPr>
      <w:r>
        <w:lastRenderedPageBreak/>
        <mc:AlternateContent>
          <mc:Choice Requires="wps">
            <w:drawing>
              <wp:anchor distT="0" distB="0" distL="114300" distR="114300" simplePos="0" relativeHeight="251683840" behindDoc="0" locked="0" layoutInCell="1" allowOverlap="1" wp14:anchorId="5B089DB3" wp14:editId="48A6231A">
                <wp:simplePos x="0" y="0"/>
                <wp:positionH relativeFrom="margin">
                  <wp:align>right</wp:align>
                </wp:positionH>
                <wp:positionV relativeFrom="paragraph">
                  <wp:posOffset>3452104</wp:posOffset>
                </wp:positionV>
                <wp:extent cx="5752465" cy="635"/>
                <wp:effectExtent l="0" t="0" r="635" b="3810"/>
                <wp:wrapSquare wrapText="bothSides"/>
                <wp:docPr id="73" name="Textfeld 73"/>
                <wp:cNvGraphicFramePr/>
                <a:graphic xmlns:a="http://schemas.openxmlformats.org/drawingml/2006/main">
                  <a:graphicData uri="http://schemas.microsoft.com/office/word/2010/wordprocessingShape">
                    <wps:wsp>
                      <wps:cNvSpPr txBox="1"/>
                      <wps:spPr>
                        <a:xfrm>
                          <a:off x="0" y="0"/>
                          <a:ext cx="5752465" cy="635"/>
                        </a:xfrm>
                        <a:prstGeom prst="rect">
                          <a:avLst/>
                        </a:prstGeom>
                        <a:solidFill>
                          <a:prstClr val="white"/>
                        </a:solidFill>
                        <a:ln>
                          <a:noFill/>
                        </a:ln>
                      </wps:spPr>
                      <wps:txbx>
                        <w:txbxContent>
                          <w:p w14:paraId="3A63E1D2" w14:textId="7638B0A6" w:rsidR="00EF1E2D" w:rsidRPr="005E55D8" w:rsidRDefault="00EF1E2D" w:rsidP="005E55D8">
                            <w:pPr>
                              <w:pStyle w:val="Beschriftung"/>
                            </w:pPr>
                            <w:r>
                              <w:t xml:space="preserve">Abbildung </w:t>
                            </w:r>
                            <w:r w:rsidR="00AC7C01">
                              <w:rPr>
                                <w:noProof/>
                              </w:rPr>
                              <w:t>28</w:t>
                            </w:r>
                            <w:r>
                              <w:t>: CFD - Ölstand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89DB3" id="Textfeld 73" o:spid="_x0000_s1028" type="#_x0000_t202" style="position:absolute;left:0;text-align:left;margin-left:401.75pt;margin-top:271.8pt;width:452.9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SMQIAAGYEAAAOAAAAZHJzL2Uyb0RvYy54bWysVFFv2yAQfp+0/4B4X5ykSzp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" stroked="f">
                <v:textbox style="mso-fit-shape-to-text:t" inset="0,0,0,0">
                  <w:txbxContent>
                    <w:p w14:paraId="3A63E1D2" w14:textId="7638B0A6" w:rsidR="00EF1E2D" w:rsidRPr="005E55D8" w:rsidRDefault="00EF1E2D" w:rsidP="005E55D8">
                      <w:pPr>
                        <w:pStyle w:val="Beschriftung"/>
                      </w:pPr>
                      <w:r>
                        <w:t xml:space="preserve">Abbildung </w:t>
                      </w:r>
                      <w:r w:rsidR="00AC7C01">
                        <w:rPr>
                          <w:noProof/>
                        </w:rPr>
                        <w:t>28</w:t>
                      </w:r>
                      <w:r>
                        <w:t>: CFD - Ölstand +6°</w:t>
                      </w:r>
                    </w:p>
                  </w:txbxContent>
                </v:textbox>
                <w10:wrap type="square" anchorx="margin"/>
              </v:shape>
            </w:pict>
          </mc:Fallback>
        </mc:AlternateContent>
      </w:r>
      <w:r>
        <w:drawing>
          <wp:anchor distT="0" distB="0" distL="114300" distR="114300" simplePos="0" relativeHeight="251681792" behindDoc="0" locked="0" layoutInCell="1" allowOverlap="1" wp14:anchorId="64448553" wp14:editId="22DC2B83">
            <wp:simplePos x="0" y="0"/>
            <wp:positionH relativeFrom="margin">
              <wp:align>right</wp:align>
            </wp:positionH>
            <wp:positionV relativeFrom="paragraph">
              <wp:posOffset>0</wp:posOffset>
            </wp:positionV>
            <wp:extent cx="5752465" cy="3232150"/>
            <wp:effectExtent l="0" t="0" r="635" b="6350"/>
            <wp:wrapSquare wrapText="bothSides"/>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anchor>
        </w:drawing>
      </w:r>
      <w:r w:rsidR="005E55D8">
        <w:drawing>
          <wp:inline distT="0" distB="0" distL="0" distR="0" wp14:anchorId="7EE494B9" wp14:editId="478FC550">
            <wp:extent cx="5752465" cy="3232150"/>
            <wp:effectExtent l="0" t="0" r="635" b="635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inline>
        </w:drawing>
      </w:r>
    </w:p>
    <w:p w14:paraId="1D390D45" w14:textId="0C8BFB06" w:rsidR="00EF1E2D" w:rsidRDefault="005E55D8" w:rsidP="005E55D8">
      <w:pPr>
        <w:pStyle w:val="Beschriftung"/>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29</w:t>
      </w:r>
      <w:r w:rsidR="00EF1E2D">
        <w:rPr>
          <w:noProof/>
        </w:rPr>
        <w:fldChar w:fldCharType="end"/>
      </w:r>
      <w:r>
        <w:t>: CFD - Ölstand -6°</w:t>
      </w:r>
    </w:p>
    <w:p w14:paraId="7129BA44" w14:textId="68DBBF88" w:rsidR="00B07027" w:rsidRDefault="00B07027" w:rsidP="00B07027"/>
    <w:p w14:paraId="514FB5EC" w14:textId="77777777" w:rsidR="00B07027" w:rsidRPr="00B07027" w:rsidRDefault="00B07027" w:rsidP="00B07027"/>
    <w:p w14:paraId="7120A316" w14:textId="77777777" w:rsidR="00EF1E2D" w:rsidRDefault="00EF1E2D">
      <w:pPr>
        <w:tabs>
          <w:tab w:val="clear" w:pos="1134"/>
          <w:tab w:val="clear" w:pos="2268"/>
        </w:tabs>
        <w:spacing w:line="240" w:lineRule="auto"/>
        <w:rPr>
          <w:b/>
        </w:rPr>
      </w:pPr>
      <w:r>
        <w:lastRenderedPageBreak/>
        <w:br w:type="page"/>
      </w:r>
    </w:p>
    <w:p w14:paraId="08239202" w14:textId="34122D77" w:rsidR="005D5A46" w:rsidRPr="004F6ABF" w:rsidRDefault="00B44E8D" w:rsidP="005E55D8">
      <w:pPr>
        <w:pStyle w:val="Beschriftung"/>
      </w:pPr>
      <w:r>
        <w:rPr>
          <w:noProof/>
        </w:rPr>
        <w:lastRenderedPageBreak/>
        <w:drawing>
          <wp:inline distT="0" distB="0" distL="0" distR="0" wp14:anchorId="6EE3AE16" wp14:editId="0B2F63BE">
            <wp:extent cx="5753735" cy="4206240"/>
            <wp:effectExtent l="0" t="0" r="0" b="381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4206240"/>
                    </a:xfrm>
                    <a:prstGeom prst="rect">
                      <a:avLst/>
                    </a:prstGeom>
                    <a:noFill/>
                    <a:ln>
                      <a:noFill/>
                    </a:ln>
                  </pic:spPr>
                </pic:pic>
              </a:graphicData>
            </a:graphic>
          </wp:inline>
        </w:drawing>
      </w:r>
    </w:p>
    <w:p w14:paraId="3DB8D0EB" w14:textId="3301E5B7" w:rsidR="00835F7E" w:rsidRDefault="00835F7E" w:rsidP="00454249">
      <w:pPr>
        <w:pStyle w:val="berschrift1"/>
      </w:pPr>
      <w:bookmarkStart w:id="40" w:name="_Toc30503725"/>
      <w:r>
        <w:lastRenderedPageBreak/>
        <w:t>Gehäuse</w:t>
      </w:r>
      <w:bookmarkEnd w:id="40"/>
    </w:p>
    <w:p w14:paraId="44B0B8F2" w14:textId="30DD670E" w:rsidR="00E73E4B" w:rsidRPr="00C53C24" w:rsidRDefault="00E73E4B" w:rsidP="00E73E4B">
      <w:pPr>
        <w:jc w:val="both"/>
      </w:pPr>
      <w:r>
        <w:t xml:space="preserve">Um die Verzahnung zu platzieren und vor Verschmutzungen zu schützen sowie für eine ausreichende Ölzufuhr zu sorgen, benötigt das Getriebe ein Gehäuse. Dieses soll nach Anforderungsliste als Gussteil </w:t>
      </w:r>
      <w:r w:rsidRPr="00C53C24">
        <w:t>gestaltet werden. Die Gussradien sind</w:t>
      </w:r>
      <w:r w:rsidR="00C53C24" w:rsidRPr="00C53C24">
        <w:t xml:space="preserve"> 4</w:t>
      </w:r>
      <w:r w:rsidRPr="00C53C24">
        <w:t xml:space="preserve"> mm </w:t>
      </w:r>
      <w:r w:rsidR="00C53C24" w:rsidRPr="00C53C24">
        <w:t xml:space="preserve">bis 35 mm </w:t>
      </w:r>
      <w:r w:rsidRPr="00C53C24">
        <w:t>groß.</w:t>
      </w:r>
    </w:p>
    <w:p w14:paraId="0D43C10C" w14:textId="13D3D8FF" w:rsidR="004F6ABF" w:rsidRDefault="004F6ABF" w:rsidP="00E73E4B">
      <w:pPr>
        <w:jc w:val="both"/>
      </w:pPr>
      <w:r w:rsidRPr="00C53C24">
        <w:t xml:space="preserve">Das Gehäuse soll nicht nur für die vorliegende </w:t>
      </w:r>
      <w:r>
        <w:t>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250A4E96"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r w:rsidR="00FF3676">
        <w:t xml:space="preserve"> Der ovale Flansch ist mit einer roten Linie gekennzeichnet, der kleinste Achsabstand </w:t>
      </w:r>
      <w:r w:rsidR="00BF2397">
        <w:t xml:space="preserve">von 340 mm </w:t>
      </w:r>
      <w:r w:rsidR="00FF3676">
        <w:t xml:space="preserve">wird durch </w:t>
      </w:r>
      <w:r w:rsidR="00BF2397">
        <w:t>die blaue Bohrung erreicht, die hier vorgestellte Variante durch die grüne Bohrung (a=350 mm) und der größte Achsabstand durch die orangefarbene Bohrung.</w:t>
      </w:r>
    </w:p>
    <w:p w14:paraId="56776CAF" w14:textId="77777777" w:rsidR="00C53C24" w:rsidRDefault="00FF3676" w:rsidP="00C53C24">
      <w:pPr>
        <w:keepNext/>
        <w:jc w:val="both"/>
      </w:pPr>
      <w:r>
        <w:rPr>
          <w:noProof/>
        </w:rPr>
        <w:drawing>
          <wp:inline distT="0" distB="0" distL="0" distR="0" wp14:anchorId="33A676E3" wp14:editId="3774B15D">
            <wp:extent cx="5759450" cy="400875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4008755"/>
                    </a:xfrm>
                    <a:prstGeom prst="rect">
                      <a:avLst/>
                    </a:prstGeom>
                  </pic:spPr>
                </pic:pic>
              </a:graphicData>
            </a:graphic>
          </wp:inline>
        </w:drawing>
      </w:r>
    </w:p>
    <w:p w14:paraId="3E91472C" w14:textId="30FDDCB5" w:rsidR="00C53C24" w:rsidRDefault="00C53C24" w:rsidP="00C53C24">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30</w:t>
      </w:r>
      <w:r w:rsidR="00EF1E2D">
        <w:rPr>
          <w:noProof/>
        </w:rPr>
        <w:fldChar w:fldCharType="end"/>
      </w:r>
      <w:r>
        <w:t>: Ovaler Flansch - Variable Achsabstände</w:t>
      </w:r>
    </w:p>
    <w:p w14:paraId="46FF23A6" w14:textId="77777777" w:rsidR="00E73E4B" w:rsidRDefault="00E73E4B" w:rsidP="00E73E4B">
      <w:pPr>
        <w:jc w:val="both"/>
      </w:pPr>
      <w:r w:rsidRPr="00E73E4B">
        <w:lastRenderedPageBreak/>
        <w:t xml:space="preserve">Folgende Flächen des Gehäuses müssen spanend nachbearbeitet werden: </w:t>
      </w:r>
    </w:p>
    <w:p w14:paraId="1EF3921B" w14:textId="34B14689" w:rsidR="00E73E4B" w:rsidRDefault="00E73E4B" w:rsidP="00E73E4B">
      <w:pPr>
        <w:pStyle w:val="Listenabsatz"/>
        <w:numPr>
          <w:ilvl w:val="0"/>
          <w:numId w:val="42"/>
        </w:numPr>
        <w:jc w:val="both"/>
      </w:pPr>
      <w:r>
        <w:t>Lagersitze an Antrieb und Abtrieb</w:t>
      </w:r>
    </w:p>
    <w:p w14:paraId="0FEBB89C" w14:textId="23778CEA" w:rsidR="005E0833" w:rsidRPr="00E73E4B" w:rsidRDefault="00F85057" w:rsidP="00E73E4B">
      <w:pPr>
        <w:pStyle w:val="Listenabsatz"/>
        <w:numPr>
          <w:ilvl w:val="0"/>
          <w:numId w:val="42"/>
        </w:numPr>
        <w:jc w:val="both"/>
      </w:pPr>
      <w:r>
        <w:t xml:space="preserve">Ölanfangsschmierungsrinnen </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39303AD2" w:rsidR="00E73E4B" w:rsidRDefault="00E73E4B" w:rsidP="00E73E4B">
      <w:pPr>
        <w:jc w:val="both"/>
      </w:pPr>
      <w:r>
        <w:t>Reine Auflageflächen sollen dabei die Oberflächengüte Rz16 erreichen, Passungen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1D8466F4" w14:textId="5390EBBC" w:rsidR="00F52810" w:rsidRPr="00F52810" w:rsidRDefault="006F7FD3" w:rsidP="00F52810">
      <w:r>
        <w:t>Das Gehäuse w</w:t>
      </w:r>
      <w:r w:rsidR="00F85057">
        <w:t>ird</w:t>
      </w:r>
      <w:r>
        <w:t xml:space="preserve"> in einem Winkel von 30° geteilt. </w:t>
      </w:r>
      <w:r w:rsidR="00F52810">
        <w:t>Abbildung 2</w:t>
      </w:r>
      <w:r w:rsidR="00F85057">
        <w:t>8</w:t>
      </w:r>
      <w:r w:rsidR="00F52810">
        <w:t xml:space="preserve"> zeigt die Ebene, die zur Teilung des Gehäuses herangezogen wurde. Diese liegt auf der Mittellinie der Abtriebswelle. Abbildung 2</w:t>
      </w:r>
      <w:r w:rsidR="00F85057">
        <w:t>9</w:t>
      </w:r>
      <w:r w:rsidR="00F52810">
        <w:t xml:space="preserve"> zeigt das fertig geteilte Gehäuse. </w:t>
      </w:r>
    </w:p>
    <w:p w14:paraId="312573CE" w14:textId="77777777" w:rsidR="006F7FD3" w:rsidRDefault="006F7FD3" w:rsidP="006F7FD3">
      <w:pPr>
        <w:keepNext/>
        <w:jc w:val="center"/>
      </w:pPr>
      <w:r w:rsidRPr="006F7FD3">
        <w:rPr>
          <w:noProof/>
        </w:rPr>
        <w:lastRenderedPageBreak/>
        <w:drawing>
          <wp:inline distT="0" distB="0" distL="0" distR="0" wp14:anchorId="14D676A6" wp14:editId="65366606">
            <wp:extent cx="5664389" cy="4124325"/>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2509" cy="4130237"/>
                    </a:xfrm>
                    <a:prstGeom prst="rect">
                      <a:avLst/>
                    </a:prstGeom>
                  </pic:spPr>
                </pic:pic>
              </a:graphicData>
            </a:graphic>
          </wp:inline>
        </w:drawing>
      </w:r>
    </w:p>
    <w:p w14:paraId="23034C33" w14:textId="27CA58DD" w:rsidR="005D5A46"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31</w:t>
      </w:r>
      <w:r w:rsidR="00AB3E22">
        <w:rPr>
          <w:noProof/>
        </w:rPr>
        <w:fldChar w:fldCharType="end"/>
      </w:r>
      <w:r>
        <w:t>: Teilung im 30° Winkel</w:t>
      </w:r>
    </w:p>
    <w:p w14:paraId="0A6C19C8" w14:textId="77777777" w:rsidR="006F7FD3" w:rsidRDefault="006F7FD3" w:rsidP="006F7FD3">
      <w:pPr>
        <w:keepNext/>
        <w:jc w:val="center"/>
      </w:pPr>
      <w:r w:rsidRPr="006F7FD3">
        <w:rPr>
          <w:noProof/>
        </w:rPr>
        <w:drawing>
          <wp:inline distT="0" distB="0" distL="0" distR="0" wp14:anchorId="21A74902" wp14:editId="11896624">
            <wp:extent cx="4210050" cy="311738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5023" cy="3121069"/>
                    </a:xfrm>
                    <a:prstGeom prst="rect">
                      <a:avLst/>
                    </a:prstGeom>
                  </pic:spPr>
                </pic:pic>
              </a:graphicData>
            </a:graphic>
          </wp:inline>
        </w:drawing>
      </w:r>
    </w:p>
    <w:p w14:paraId="4D06D377" w14:textId="5483CFC8" w:rsidR="006F7FD3" w:rsidRDefault="006F7FD3" w:rsidP="006F7FD3">
      <w:pPr>
        <w:pStyle w:val="Beschriftung"/>
        <w:jc w:val="center"/>
      </w:pPr>
      <w:r>
        <w:t xml:space="preserve">Abbildung </w:t>
      </w:r>
      <w:r w:rsidR="00AB3E22">
        <w:rPr>
          <w:noProof/>
        </w:rPr>
        <w:fldChar w:fldCharType="begin"/>
      </w:r>
      <w:r w:rsidR="00AB3E22">
        <w:rPr>
          <w:noProof/>
        </w:rPr>
        <w:instrText xml:space="preserve"> SEQ Abbildung \* ARABIC </w:instrText>
      </w:r>
      <w:r w:rsidR="00AB3E22">
        <w:rPr>
          <w:noProof/>
        </w:rPr>
        <w:fldChar w:fldCharType="separate"/>
      </w:r>
      <w:r w:rsidR="00032135">
        <w:rPr>
          <w:noProof/>
        </w:rPr>
        <w:t>32</w:t>
      </w:r>
      <w:r w:rsidR="00AB3E22">
        <w:rPr>
          <w:noProof/>
        </w:rPr>
        <w:fldChar w:fldCharType="end"/>
      </w:r>
      <w:r>
        <w:t>: Fertig geteiltes Gehäuse</w:t>
      </w:r>
    </w:p>
    <w:p w14:paraId="03554716" w14:textId="627D7BD0" w:rsidR="00912BC5" w:rsidRDefault="00912BC5" w:rsidP="00912BC5">
      <w:r>
        <w:lastRenderedPageBreak/>
        <w:t>Die Teilung wird mit insgesamt 12 M10-Schrauben abgedichtet</w:t>
      </w:r>
      <w:r w:rsidR="0058062F">
        <w:t>. Sie besitzen je zwei Unterlegscheiben, um den Gehäusewerkstoff zu schonen. Da es sich um Durchgangslöcher handelt, ist ein leichtes Verrutschen der Gehäuseteile zueinander nicht ausgeschlossen. Um dies zu verhindern, müssen zusätzlich zu den Schrauben noch zwei eingepresste Zylinderstifte am Flansch angebracht werden, die die Lage absolut sichern. Es handelt sich um Normteile nach ISO 2338 – 8 – m6 x 40</w:t>
      </w:r>
    </w:p>
    <w:p w14:paraId="2E0A9BEB" w14:textId="77777777" w:rsidR="0058062F" w:rsidRDefault="0058062F" w:rsidP="0058062F">
      <w:pPr>
        <w:keepNext/>
      </w:pPr>
      <w:r>
        <w:rPr>
          <w:noProof/>
        </w:rPr>
        <w:drawing>
          <wp:inline distT="0" distB="0" distL="0" distR="0" wp14:anchorId="46BEF372" wp14:editId="6FD4D13E">
            <wp:extent cx="5528931" cy="3978168"/>
            <wp:effectExtent l="0" t="0" r="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44767" cy="3989563"/>
                    </a:xfrm>
                    <a:prstGeom prst="rect">
                      <a:avLst/>
                    </a:prstGeom>
                    <a:noFill/>
                  </pic:spPr>
                </pic:pic>
              </a:graphicData>
            </a:graphic>
          </wp:inline>
        </w:drawing>
      </w:r>
    </w:p>
    <w:p w14:paraId="4EED5078" w14:textId="42B31805" w:rsidR="0058062F" w:rsidRPr="00912BC5" w:rsidRDefault="0058062F" w:rsidP="0058062F">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33</w:t>
      </w:r>
      <w:r w:rsidR="00EF1E2D">
        <w:rPr>
          <w:noProof/>
        </w:rPr>
        <w:fldChar w:fldCharType="end"/>
      </w:r>
      <w:r>
        <w:t>: Sicherungsstifte am Flansch</w:t>
      </w:r>
    </w:p>
    <w:p w14:paraId="1962A9DA" w14:textId="712D3F50" w:rsidR="00580F85" w:rsidRDefault="00580F85" w:rsidP="00E73E4B">
      <w:pPr>
        <w:pStyle w:val="berschrift3"/>
        <w:jc w:val="both"/>
      </w:pPr>
      <w:r>
        <w:t>Berechnung der Ankerschrauben</w:t>
      </w:r>
    </w:p>
    <w:p w14:paraId="4DAB0D72" w14:textId="09BE1D5A"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4BF6F828" w:rsidR="00CC06E4" w:rsidRPr="00682E75" w:rsidRDefault="00CC06E4" w:rsidP="006E0518">
      <w:pPr>
        <w:jc w:val="both"/>
      </w:pPr>
      <w:r w:rsidRPr="00682E75">
        <w:t xml:space="preserve">Die Reserveklemmkraft beträgt </w:t>
      </w:r>
      <w:r w:rsidR="00682E75" w:rsidRPr="00682E75">
        <w:t>88 kN</w:t>
      </w:r>
      <w:r w:rsidR="00682E75">
        <w:t xml:space="preserve"> bei Ausnutzung der Streckgrenze zu 90%.</w:t>
      </w:r>
    </w:p>
    <w:p w14:paraId="2200F42F" w14:textId="77777777" w:rsidR="0096771B" w:rsidRPr="006E0518" w:rsidRDefault="0096771B" w:rsidP="00580F85"/>
    <w:p w14:paraId="0463AAFA" w14:textId="695AC944" w:rsidR="008C06E3" w:rsidRDefault="008C06E3" w:rsidP="008C06E3">
      <w:pPr>
        <w:pStyle w:val="berschrift2"/>
      </w:pPr>
      <w:bookmarkStart w:id="41" w:name="_Toc30503726"/>
      <w:r>
        <w:t>Wandstärke und Verrippung</w:t>
      </w:r>
      <w:bookmarkEnd w:id="41"/>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2" w:name="_Toc30503727"/>
      <w:r>
        <w:t>Respektabstände</w:t>
      </w:r>
      <w:bookmarkEnd w:id="42"/>
    </w:p>
    <w:p w14:paraId="23837D7E" w14:textId="600B3F07"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w:t>
      </w:r>
      <w:r w:rsidR="0041405A">
        <w:t xml:space="preserve"> </w:t>
      </w:r>
      <w:r w:rsidRPr="0096771B">
        <w:t>mm, das Ritzel kann</w:t>
      </w:r>
      <w:r w:rsidR="0041405A">
        <w:t xml:space="preserve"> maximal 82 mm breit sein.</w:t>
      </w:r>
    </w:p>
    <w:p w14:paraId="4CF32A33" w14:textId="6CE2EB25" w:rsidR="0041405A" w:rsidRPr="00C53C24" w:rsidRDefault="0041405A" w:rsidP="0041405A">
      <w:pPr>
        <w:jc w:val="both"/>
      </w:pPr>
      <w:r w:rsidRPr="00C53C24">
        <w:t xml:space="preserve">In folgender Skizze sind die </w:t>
      </w:r>
      <w:r>
        <w:t xml:space="preserve">Kopfkreise </w:t>
      </w:r>
      <w:r w:rsidRPr="00C53C24">
        <w:t>größten Räder bei größtem Achsabstand ins Gehäuse einge</w:t>
      </w:r>
      <w:r>
        <w:t>zeichnet (blau und pink) und die Umrisse der tatsächlich eingebauten Räder skizziert. Dabei bleibt immer noch ein Abstand zur Gehäusewand von mindestens 5 mm.</w:t>
      </w:r>
    </w:p>
    <w:p w14:paraId="27A6BB0C" w14:textId="77777777" w:rsidR="0041405A" w:rsidRPr="00C53C24" w:rsidRDefault="0041405A" w:rsidP="0041405A"/>
    <w:p w14:paraId="42629101" w14:textId="77777777" w:rsidR="0041405A" w:rsidRDefault="0041405A" w:rsidP="0041405A">
      <w:pPr>
        <w:keepNext/>
        <w:jc w:val="both"/>
      </w:pPr>
      <w:r w:rsidRPr="009C0CEB">
        <w:rPr>
          <w:noProof/>
          <w:color w:val="FF0000"/>
        </w:rPr>
        <w:lastRenderedPageBreak/>
        <w:drawing>
          <wp:inline distT="0" distB="0" distL="0" distR="0" wp14:anchorId="7333BBF4" wp14:editId="22BE6D6A">
            <wp:extent cx="5759450" cy="5254625"/>
            <wp:effectExtent l="0" t="0" r="0" b="3175"/>
            <wp:docPr id="146" name="Grafik 1">
              <a:extLst xmlns:a="http://schemas.openxmlformats.org/drawingml/2006/main">
                <a:ext uri="{FF2B5EF4-FFF2-40B4-BE49-F238E27FC236}">
                  <a16:creationId xmlns:a16="http://schemas.microsoft.com/office/drawing/2014/main" id="{89E79D9B-8FEC-400C-B1E0-F860046D0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89E79D9B-8FEC-400C-B1E0-F860046D05C9}"/>
                        </a:ext>
                      </a:extLst>
                    </pic:cNvPr>
                    <pic:cNvPicPr>
                      <a:picLocks noChangeAspect="1"/>
                    </pic:cNvPicPr>
                  </pic:nvPicPr>
                  <pic:blipFill>
                    <a:blip r:embed="rId86"/>
                    <a:stretch>
                      <a:fillRect/>
                    </a:stretch>
                  </pic:blipFill>
                  <pic:spPr>
                    <a:xfrm>
                      <a:off x="0" y="0"/>
                      <a:ext cx="5759450" cy="5254625"/>
                    </a:xfrm>
                    <a:prstGeom prst="rect">
                      <a:avLst/>
                    </a:prstGeom>
                  </pic:spPr>
                </pic:pic>
              </a:graphicData>
            </a:graphic>
          </wp:inline>
        </w:drawing>
      </w:r>
    </w:p>
    <w:p w14:paraId="5A619E71" w14:textId="4700C750"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34</w:t>
      </w:r>
      <w:r w:rsidR="00EF1E2D">
        <w:rPr>
          <w:noProof/>
        </w:rPr>
        <w:fldChar w:fldCharType="end"/>
      </w:r>
      <w:r>
        <w:t>: Größte Räder bei größtem Achsabstand</w:t>
      </w:r>
    </w:p>
    <w:p w14:paraId="6E082F0A" w14:textId="45D9018E" w:rsidR="0041405A" w:rsidRPr="00C53C24" w:rsidRDefault="0041405A" w:rsidP="0041405A">
      <w:pPr>
        <w:jc w:val="both"/>
      </w:pPr>
      <w:r>
        <w:t xml:space="preserve">Auch bei Ansicht senkrecht zu obigem Schnitt soll noch ein ausreichender Abstand vor allem zu den </w:t>
      </w:r>
      <w:proofErr w:type="spellStart"/>
      <w:r>
        <w:t>Ölrinnen</w:t>
      </w:r>
      <w:proofErr w:type="spellEnd"/>
      <w:r>
        <w:t xml:space="preserve"> eingehalten werden. Dabei ist allerdings zu bedenken, dass das Rad nur im obersten Bereich (ca. 10% des Durchmessers) die maximale Breite hat und sonst mit einem Steg gestaltet wird, der axiale Respektabstand also größer als hier dargestellt ist.</w:t>
      </w:r>
    </w:p>
    <w:p w14:paraId="4B01723E" w14:textId="77777777" w:rsidR="0041405A" w:rsidRDefault="0041405A" w:rsidP="0041405A">
      <w:pPr>
        <w:keepNext/>
        <w:jc w:val="center"/>
      </w:pPr>
      <w:r>
        <w:rPr>
          <w:noProof/>
          <w:color w:val="FF0000"/>
        </w:rPr>
        <w:lastRenderedPageBreak/>
        <w:drawing>
          <wp:inline distT="0" distB="0" distL="0" distR="0" wp14:anchorId="7E783307" wp14:editId="644A843C">
            <wp:extent cx="5590944" cy="2966085"/>
            <wp:effectExtent l="0" t="0" r="0" b="571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588" cy="2971201"/>
                    </a:xfrm>
                    <a:prstGeom prst="rect">
                      <a:avLst/>
                    </a:prstGeom>
                    <a:noFill/>
                  </pic:spPr>
                </pic:pic>
              </a:graphicData>
            </a:graphic>
          </wp:inline>
        </w:drawing>
      </w:r>
    </w:p>
    <w:p w14:paraId="118885AD" w14:textId="09655849"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35</w:t>
      </w:r>
      <w:r w:rsidR="00EF1E2D">
        <w:rPr>
          <w:noProof/>
        </w:rPr>
        <w:fldChar w:fldCharType="end"/>
      </w:r>
      <w:r>
        <w:t>: Größtes Rad oben</w:t>
      </w:r>
    </w:p>
    <w:p w14:paraId="3D7CE676" w14:textId="77777777" w:rsidR="0041405A" w:rsidRDefault="0041405A" w:rsidP="0041405A">
      <w:pPr>
        <w:keepNext/>
        <w:jc w:val="center"/>
      </w:pPr>
      <w:r>
        <w:rPr>
          <w:noProof/>
          <w:color w:val="FF0000"/>
        </w:rPr>
        <w:drawing>
          <wp:inline distT="0" distB="0" distL="0" distR="0" wp14:anchorId="19BFD2D5" wp14:editId="682B496D">
            <wp:extent cx="4459322" cy="320040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68344" cy="3206875"/>
                    </a:xfrm>
                    <a:prstGeom prst="rect">
                      <a:avLst/>
                    </a:prstGeom>
                    <a:noFill/>
                  </pic:spPr>
                </pic:pic>
              </a:graphicData>
            </a:graphic>
          </wp:inline>
        </w:drawing>
      </w:r>
    </w:p>
    <w:p w14:paraId="7BA20193" w14:textId="57AC25B8" w:rsidR="0041405A" w:rsidRDefault="0041405A" w:rsidP="0041405A">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36</w:t>
      </w:r>
      <w:r w:rsidR="00EF1E2D">
        <w:rPr>
          <w:noProof/>
        </w:rPr>
        <w:fldChar w:fldCharType="end"/>
      </w:r>
      <w:r>
        <w:t>: Größtes Rad unten</w:t>
      </w:r>
    </w:p>
    <w:p w14:paraId="112353E6" w14:textId="77777777" w:rsidR="0041405A" w:rsidRDefault="0041405A" w:rsidP="0041405A">
      <w:pPr>
        <w:keepNext/>
        <w:jc w:val="both"/>
      </w:pPr>
      <w:r>
        <w:rPr>
          <w:noProof/>
          <w:color w:val="FF0000"/>
        </w:rPr>
        <w:lastRenderedPageBreak/>
        <w:drawing>
          <wp:inline distT="0" distB="0" distL="0" distR="0" wp14:anchorId="1EC77C5C" wp14:editId="65FAA152">
            <wp:extent cx="5509586" cy="486600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2099" cy="4877056"/>
                    </a:xfrm>
                    <a:prstGeom prst="rect">
                      <a:avLst/>
                    </a:prstGeom>
                    <a:noFill/>
                  </pic:spPr>
                </pic:pic>
              </a:graphicData>
            </a:graphic>
          </wp:inline>
        </w:drawing>
      </w:r>
    </w:p>
    <w:p w14:paraId="13565CD3" w14:textId="01521BCB" w:rsidR="0041405A" w:rsidRDefault="0041405A" w:rsidP="0041405A">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37</w:t>
      </w:r>
      <w:r w:rsidR="00EF1E2D">
        <w:rPr>
          <w:noProof/>
        </w:rPr>
        <w:fldChar w:fldCharType="end"/>
      </w:r>
      <w:r>
        <w:t>: Größtes Ritzel</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63794494" w14:textId="1E1C4665" w:rsidR="00AB7BA0" w:rsidRDefault="000D5927" w:rsidP="000D5927">
      <w:pPr>
        <w:jc w:val="both"/>
      </w:pPr>
      <w:r>
        <w:t xml:space="preserve">Damit darf die Gehäuseunterkante maximal 385 mm - 62,5 mm = 322,5 mm unter den Radmittelpunkten liegen. </w:t>
      </w:r>
      <w:r w:rsidR="001B53F3">
        <w:t>In untenstehender Skizze ist das Getriebe auf dem kleinsten Laufraddurchmesser angebracht.</w:t>
      </w:r>
    </w:p>
    <w:p w14:paraId="1B194851" w14:textId="77777777" w:rsidR="001B53F3" w:rsidRDefault="001B53F3" w:rsidP="001B53F3">
      <w:pPr>
        <w:keepNext/>
        <w:jc w:val="both"/>
      </w:pPr>
      <w:r>
        <w:rPr>
          <w:noProof/>
        </w:rPr>
        <w:lastRenderedPageBreak/>
        <w:drawing>
          <wp:inline distT="0" distB="0" distL="0" distR="0" wp14:anchorId="3DCF0392" wp14:editId="4A7D4429">
            <wp:extent cx="6150453" cy="4768577"/>
            <wp:effectExtent l="0" t="0" r="3175"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5039" cy="4787639"/>
                    </a:xfrm>
                    <a:prstGeom prst="rect">
                      <a:avLst/>
                    </a:prstGeom>
                    <a:noFill/>
                  </pic:spPr>
                </pic:pic>
              </a:graphicData>
            </a:graphic>
          </wp:inline>
        </w:drawing>
      </w:r>
    </w:p>
    <w:p w14:paraId="7CF5C806" w14:textId="3033A1EA" w:rsidR="001B53F3" w:rsidRDefault="001B53F3" w:rsidP="001B53F3">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38</w:t>
      </w:r>
      <w:r w:rsidR="00EF1E2D">
        <w:rPr>
          <w:noProof/>
        </w:rPr>
        <w:fldChar w:fldCharType="end"/>
      </w:r>
      <w:r>
        <w:t>: Bodenfreiheit</w:t>
      </w:r>
    </w:p>
    <w:p w14:paraId="3E1A87C4" w14:textId="7799D47A" w:rsidR="000D5927" w:rsidRPr="000D5927" w:rsidRDefault="000D5927" w:rsidP="000D5927">
      <w:pPr>
        <w:jc w:val="both"/>
      </w:pPr>
      <w:r>
        <w:t>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r w:rsidR="00682E75">
        <w:t xml:space="preserve">, also ein Innenwinkel von 84°. </w:t>
      </w:r>
    </w:p>
    <w:p w14:paraId="55B10195" w14:textId="77777777" w:rsidR="00682E75" w:rsidRDefault="00DC0265" w:rsidP="00682E75">
      <w:pPr>
        <w:keepNext/>
        <w:jc w:val="center"/>
      </w:pPr>
      <w:r>
        <w:rPr>
          <w:noProof/>
        </w:rPr>
        <w:lastRenderedPageBreak/>
        <w:drawing>
          <wp:inline distT="0" distB="0" distL="0" distR="0" wp14:anchorId="2A28563A" wp14:editId="03716999">
            <wp:extent cx="5054600" cy="4258793"/>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1818" cy="4264875"/>
                    </a:xfrm>
                    <a:prstGeom prst="rect">
                      <a:avLst/>
                    </a:prstGeom>
                  </pic:spPr>
                </pic:pic>
              </a:graphicData>
            </a:graphic>
          </wp:inline>
        </w:drawing>
      </w:r>
    </w:p>
    <w:p w14:paraId="74F9908C" w14:textId="0D207F78" w:rsidR="008C06E3" w:rsidRPr="001B53F3" w:rsidRDefault="00682E75" w:rsidP="001B53F3">
      <w:pPr>
        <w:pStyle w:val="Beschriftung"/>
        <w:jc w:val="center"/>
        <w:rPr>
          <w:color w:val="FF0000"/>
        </w:rP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39</w:t>
      </w:r>
      <w:r w:rsidR="00EF1E2D">
        <w:rPr>
          <w:noProof/>
        </w:rPr>
        <w:fldChar w:fldCharType="end"/>
      </w:r>
      <w:r>
        <w:t>: Winkel an der Gehäuseunterkante</w:t>
      </w:r>
    </w:p>
    <w:p w14:paraId="0732998B" w14:textId="03378B3E" w:rsidR="00E308B7" w:rsidRDefault="00E308B7" w:rsidP="00682E75">
      <w:pPr>
        <w:pStyle w:val="berschrift1"/>
      </w:pPr>
      <w:bookmarkStart w:id="43" w:name="_Toc30503728"/>
      <w:r>
        <w:lastRenderedPageBreak/>
        <w:t>Drehmomentstütze</w:t>
      </w:r>
      <w:bookmarkEnd w:id="43"/>
    </w:p>
    <w:p w14:paraId="4CC829B5" w14:textId="64783F6F" w:rsidR="00F67DA7" w:rsidRPr="00F67DA7" w:rsidRDefault="00F67DA7" w:rsidP="00682E75">
      <w:pPr>
        <w:jc w:val="both"/>
      </w:pPr>
      <w:r>
        <w:t xml:space="preserve">Die Drehmomentstütze stellt die Verbindung zwischen dem Getriebe und </w:t>
      </w:r>
      <w:r w:rsidRPr="00682E75">
        <w:t xml:space="preserve">dem </w:t>
      </w:r>
      <w:r w:rsidR="00682E75" w:rsidRPr="00682E75">
        <w:t>Dreh</w:t>
      </w:r>
      <w:r w:rsidRPr="00682E75">
        <w:t xml:space="preserve">gestell dar. </w:t>
      </w:r>
      <w:r w:rsidR="00782A68" w:rsidRPr="00682E75">
        <w:t xml:space="preserve">Sie wird als Kaufteil bei einem Zulieferer mit den bekannten Maßen in </w:t>
      </w:r>
      <w:r w:rsidR="00782A68">
        <w:t>Auftrag gegeben.</w:t>
      </w:r>
    </w:p>
    <w:p w14:paraId="01002C61" w14:textId="113FDA81" w:rsidR="008D0E36" w:rsidRDefault="008D0E36" w:rsidP="00682E75">
      <w:pPr>
        <w:pStyle w:val="berschrift2"/>
        <w:jc w:val="both"/>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682E75">
      <w:pPr>
        <w:jc w:val="both"/>
      </w:pPr>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4"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682E75">
      <w:pPr>
        <w:pStyle w:val="berschrift2"/>
        <w:jc w:val="both"/>
      </w:pPr>
      <w:r w:rsidRPr="00C333C5">
        <w:t>Schraubenberechnung</w:t>
      </w:r>
      <w:bookmarkEnd w:id="44"/>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EF1E2D"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EF1E2D"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EF1E2D"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EF1E2D"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EF1E2D"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EF1E2D"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EF1E2D"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06AFEFA2" w:rsidR="00F67DA7" w:rsidRPr="00F67DA7" w:rsidRDefault="005D5A46" w:rsidP="00F121B6">
      <w:r>
        <w:t>Gewählt werden zwei M20</w:t>
      </w:r>
      <w:r w:rsidR="00782A68">
        <w:t xml:space="preserve">-10.9 </w:t>
      </w:r>
      <w:r w:rsidR="00F67DA7" w:rsidRPr="00CC06E4">
        <w:t>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54386A7" w:rsidR="00E308B7" w:rsidRDefault="00782A68" w:rsidP="00E517ED">
      <w:pPr>
        <w:pStyle w:val="berschrift2"/>
      </w:pPr>
      <w:r>
        <w:t>Bolzenauswahl</w:t>
      </w:r>
    </w:p>
    <w:p w14:paraId="5F856CB0" w14:textId="5C9AD261" w:rsidR="00E517ED" w:rsidRDefault="00E517ED" w:rsidP="00782A68">
      <w:pPr>
        <w:jc w:val="both"/>
      </w:pPr>
      <w:r>
        <w:t>D</w:t>
      </w:r>
      <w:r w:rsidR="00782A68">
        <w:t xml:space="preserve">er Bolzen stellt die </w:t>
      </w:r>
      <w:r>
        <w:t xml:space="preserve">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782A68">
      <w:pPr>
        <w:jc w:val="both"/>
      </w:pPr>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782A68">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8989" cy="2282401"/>
                    </a:xfrm>
                    <a:prstGeom prst="rect">
                      <a:avLst/>
                    </a:prstGeom>
                  </pic:spPr>
                </pic:pic>
              </a:graphicData>
            </a:graphic>
          </wp:inline>
        </w:drawing>
      </w:r>
    </w:p>
    <w:p w14:paraId="3BE4FF04" w14:textId="4FE37896" w:rsidR="00056D98" w:rsidRDefault="00056D98" w:rsidP="00782A68">
      <w:pPr>
        <w:pStyle w:val="Beschriftung"/>
        <w:jc w:val="cente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32135">
        <w:rPr>
          <w:noProof/>
        </w:rPr>
        <w:t>40</w:t>
      </w:r>
      <w:r w:rsidR="003E5F0A">
        <w:rPr>
          <w:noProof/>
        </w:rPr>
        <w:fldChar w:fldCharType="end"/>
      </w:r>
      <w:r>
        <w:t>: Bolzen Drehmomentstütze</w:t>
      </w:r>
    </w:p>
    <w:p w14:paraId="7A91794D" w14:textId="74267377" w:rsidR="00782A68" w:rsidRDefault="00782A68" w:rsidP="00FF3676">
      <w:pPr>
        <w:jc w:val="both"/>
      </w:pPr>
      <w:r>
        <w:t xml:space="preserve">Der Bolzen hat in der Mitte einen Durchmesser von 50 mm. Die Durchstecklänge der Schrauben beträgt 35 mm. Die </w:t>
      </w:r>
      <w:proofErr w:type="spellStart"/>
      <w:r>
        <w:t>Silentbuchse</w:t>
      </w:r>
      <w:proofErr w:type="spellEnd"/>
      <w:r>
        <w:t xml:space="preserve">, auch Gummimetallbuchse genannt, soll </w:t>
      </w:r>
      <w:r>
        <w:lastRenderedPageBreak/>
        <w:t xml:space="preserve">eine eingeschränkte Drehbarkeit um </w:t>
      </w:r>
      <w:r w:rsidRPr="00782A68">
        <w:t>±</w:t>
      </w:r>
      <w:r>
        <w:t xml:space="preserve"> 6° gewährleisten. Die Verbindungen Bolzen-</w:t>
      </w:r>
      <w:proofErr w:type="spellStart"/>
      <w:r>
        <w:t>Silentbuchse</w:t>
      </w:r>
      <w:proofErr w:type="spellEnd"/>
      <w:r>
        <w:t xml:space="preserve"> und </w:t>
      </w:r>
      <w:proofErr w:type="spellStart"/>
      <w:r>
        <w:t>Silentbuchse</w:t>
      </w:r>
      <w:proofErr w:type="spellEnd"/>
      <w:r>
        <w:t>-Drehmomentstütze sind Pressverbindungen.</w:t>
      </w:r>
    </w:p>
    <w:p w14:paraId="661E48CC" w14:textId="77777777" w:rsidR="00682E75" w:rsidRDefault="00682E75" w:rsidP="00FF3676">
      <w:pPr>
        <w:keepNext/>
        <w:jc w:val="both"/>
      </w:pPr>
      <w:r>
        <w:rPr>
          <w:noProof/>
        </w:rPr>
        <w:drawing>
          <wp:inline distT="0" distB="0" distL="0" distR="0" wp14:anchorId="5FB18058" wp14:editId="0868FB6A">
            <wp:extent cx="5759450" cy="1860550"/>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1860550"/>
                    </a:xfrm>
                    <a:prstGeom prst="rect">
                      <a:avLst/>
                    </a:prstGeom>
                  </pic:spPr>
                </pic:pic>
              </a:graphicData>
            </a:graphic>
          </wp:inline>
        </w:drawing>
      </w:r>
    </w:p>
    <w:p w14:paraId="02289CE3" w14:textId="19DEBEE3"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41</w:t>
      </w:r>
      <w:r w:rsidR="00EF1E2D">
        <w:rPr>
          <w:noProof/>
        </w:rPr>
        <w:fldChar w:fldCharType="end"/>
      </w:r>
      <w:r>
        <w:t xml:space="preserve">: </w:t>
      </w:r>
      <w:proofErr w:type="spellStart"/>
      <w:r>
        <w:t>Silentbuchse</w:t>
      </w:r>
      <w:proofErr w:type="spellEnd"/>
    </w:p>
    <w:p w14:paraId="63A8A587" w14:textId="0C48482F" w:rsidR="00682E75" w:rsidRDefault="00682E75" w:rsidP="00FF3676">
      <w:pPr>
        <w:jc w:val="both"/>
      </w:pPr>
      <w:r>
        <w:t xml:space="preserve">Die von der </w:t>
      </w:r>
      <w:proofErr w:type="spellStart"/>
      <w:r>
        <w:t>Silentbuchse</w:t>
      </w:r>
      <w:proofErr w:type="spellEnd"/>
      <w:r>
        <w:t xml:space="preserve"> zugelassenen Bewegungen sind Axial-, Radialbewegungen sowie leichte Torsion und kardanische Verschiebung.</w:t>
      </w:r>
    </w:p>
    <w:p w14:paraId="05D83C7E" w14:textId="77777777" w:rsidR="00682E75" w:rsidRDefault="00682E75" w:rsidP="00FF3676">
      <w:pPr>
        <w:keepNext/>
        <w:jc w:val="both"/>
      </w:pPr>
      <w:r>
        <w:rPr>
          <w:noProof/>
        </w:rPr>
        <w:drawing>
          <wp:inline distT="0" distB="0" distL="0" distR="0" wp14:anchorId="1CD703B0" wp14:editId="7FB536D9">
            <wp:extent cx="5067300" cy="348615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7300" cy="3486150"/>
                    </a:xfrm>
                    <a:prstGeom prst="rect">
                      <a:avLst/>
                    </a:prstGeom>
                  </pic:spPr>
                </pic:pic>
              </a:graphicData>
            </a:graphic>
          </wp:inline>
        </w:drawing>
      </w:r>
    </w:p>
    <w:p w14:paraId="4C05E713" w14:textId="1E71C73B" w:rsidR="00682E75" w:rsidRDefault="00682E75" w:rsidP="00FF3676">
      <w:pPr>
        <w:pStyle w:val="Beschriftung"/>
        <w:jc w:val="center"/>
      </w:pPr>
      <w:r>
        <w:t xml:space="preserve">Abbildung </w:t>
      </w:r>
      <w:r w:rsidR="00EF1E2D">
        <w:rPr>
          <w:noProof/>
        </w:rPr>
        <w:fldChar w:fldCharType="begin"/>
      </w:r>
      <w:r w:rsidR="00EF1E2D">
        <w:rPr>
          <w:noProof/>
        </w:rPr>
        <w:instrText xml:space="preserve"> SEQ Abbildung \* ARABIC </w:instrText>
      </w:r>
      <w:r w:rsidR="00EF1E2D">
        <w:rPr>
          <w:noProof/>
        </w:rPr>
        <w:fldChar w:fldCharType="separate"/>
      </w:r>
      <w:r w:rsidR="00032135">
        <w:rPr>
          <w:noProof/>
        </w:rPr>
        <w:t>42</w:t>
      </w:r>
      <w:r w:rsidR="00EF1E2D">
        <w:rPr>
          <w:noProof/>
        </w:rPr>
        <w:fldChar w:fldCharType="end"/>
      </w:r>
      <w:r>
        <w:t xml:space="preserve">: Funktionsweise </w:t>
      </w:r>
      <w:proofErr w:type="spellStart"/>
      <w:r>
        <w:t>Silentbuchse</w:t>
      </w:r>
      <w:proofErr w:type="spellEnd"/>
    </w:p>
    <w:p w14:paraId="07C5BE86" w14:textId="23D5E8C6" w:rsidR="00682E75" w:rsidRPr="00682E75" w:rsidRDefault="00682E75" w:rsidP="00FF3676">
      <w:pPr>
        <w:jc w:val="both"/>
      </w:pPr>
      <w:r>
        <w:t xml:space="preserve">Quelle: Hug Technik </w:t>
      </w:r>
      <w:r w:rsidR="00FF3676">
        <w:t>(www.hug-technik.com/gummimetallbuchsen, letzte Einsicht 05.03.2020)</w:t>
      </w:r>
    </w:p>
    <w:p w14:paraId="54B8963C" w14:textId="1912B22E" w:rsidR="003C2F2F" w:rsidRDefault="003C2F2F" w:rsidP="00454249">
      <w:pPr>
        <w:pStyle w:val="berschrift1"/>
      </w:pPr>
      <w:bookmarkStart w:id="45" w:name="_Toc30503730"/>
      <w:r w:rsidRPr="00580774">
        <w:lastRenderedPageBreak/>
        <w:t>Montage- und Demontage</w:t>
      </w:r>
      <w:bookmarkEnd w:id="45"/>
    </w:p>
    <w:p w14:paraId="299F9892" w14:textId="0B353215" w:rsidR="0021606E" w:rsidRDefault="0021606E" w:rsidP="0021606E">
      <w:pPr>
        <w:pStyle w:val="berschrift2"/>
      </w:pPr>
      <w:bookmarkStart w:id="46" w:name="_Toc30503731"/>
      <w:r>
        <w:t>Anschlussmaße</w:t>
      </w:r>
      <w:bookmarkEnd w:id="46"/>
    </w:p>
    <w:p w14:paraId="609D8A65" w14:textId="7D2C4C87" w:rsidR="00D952D7" w:rsidRDefault="00D952D7" w:rsidP="00D952D7">
      <w:pPr>
        <w:pStyle w:val="berschrift3"/>
      </w:pPr>
      <w:r w:rsidRPr="00D952D7">
        <w:t>Kupplung</w:t>
      </w:r>
    </w:p>
    <w:p w14:paraId="728ED0BB" w14:textId="526AE9EA" w:rsidR="00AB3E22" w:rsidRPr="00AB3E22" w:rsidRDefault="00B4133D" w:rsidP="00FF3676">
      <w:pPr>
        <w:jc w:val="both"/>
        <w:rPr>
          <w:color w:val="FF0000"/>
        </w:rPr>
      </w:pPr>
      <w:r>
        <w:t xml:space="preserve">Das </w:t>
      </w:r>
      <w:proofErr w:type="spellStart"/>
      <w:r>
        <w:t>Nennabtriebsdrehmoment</w:t>
      </w:r>
      <w:proofErr w:type="spellEnd"/>
      <w:r>
        <w:t xml:space="preserve"> ist der Tabelle </w:t>
      </w:r>
      <w:r w:rsidR="00FF3676">
        <w:t>„</w:t>
      </w:r>
      <w:r>
        <w:t>Relevante Momente</w:t>
      </w:r>
      <w:r w:rsidR="00FF3676">
        <w:t>“ (Kapitel 1.3)</w:t>
      </w:r>
      <w:r>
        <w:t xml:space="preserve"> zu entnehmen. Daraus erfolgt die Auswahl der Kupplung. </w:t>
      </w:r>
      <w:r w:rsidR="00D952D7">
        <w:t xml:space="preserve">Die Kupplung wurde </w:t>
      </w:r>
      <w:r>
        <w:t>v</w:t>
      </w:r>
      <w:r w:rsidR="00D952D7">
        <w:t xml:space="preserve">om </w:t>
      </w:r>
      <w:r w:rsidR="00FF3676">
        <w:t xml:space="preserve">Hersteller </w:t>
      </w:r>
      <w:r w:rsidR="00D952D7">
        <w:t>Kupplungswerk Dresden gewählt, da die Kombination aus geringem Zahnflankenspiel und Zentrierung in der Verzahnung einen ruhigen Lauf im gesamten Drehzahl- und Drehmomentbereich ermöglicht.</w:t>
      </w:r>
      <w:r>
        <w:t xml:space="preserve"> Da das </w:t>
      </w:r>
      <w:proofErr w:type="spellStart"/>
      <w:r>
        <w:t>Abtriebsdrehmoment</w:t>
      </w:r>
      <w:proofErr w:type="spellEnd"/>
      <w:r>
        <w:t xml:space="preserve"> bei 10800Nm liegt, wurde die kleinste, der KWD Zahnkupplungen gewählt. (siehe Anhang) </w:t>
      </w:r>
      <w:r w:rsidRPr="00B4133D">
        <w:rPr>
          <w:color w:val="FF0000"/>
        </w:rPr>
        <w:t>l=208mm; d=234mm</w:t>
      </w:r>
    </w:p>
    <w:p w14:paraId="7DA7E4E6" w14:textId="49614D5A" w:rsidR="00AB3E22" w:rsidRDefault="00AB3E22" w:rsidP="00AB3E22">
      <w:pPr>
        <w:pStyle w:val="berschrift3"/>
      </w:pPr>
      <w:r>
        <w:t>Radsatz</w:t>
      </w:r>
    </w:p>
    <w:p w14:paraId="34E161D1" w14:textId="41A3C05F" w:rsidR="00AB3E22" w:rsidRDefault="00AB3E22" w:rsidP="00AB3E22">
      <w:r>
        <w:rPr>
          <w:noProof/>
        </w:rPr>
        <w:drawing>
          <wp:inline distT="0" distB="0" distL="0" distR="0" wp14:anchorId="649F78BC" wp14:editId="756F15C9">
            <wp:extent cx="2516117" cy="252000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16117" cy="2520000"/>
                    </a:xfrm>
                    <a:prstGeom prst="rect">
                      <a:avLst/>
                    </a:prstGeom>
                  </pic:spPr>
                </pic:pic>
              </a:graphicData>
            </a:graphic>
          </wp:inline>
        </w:drawing>
      </w:r>
      <w:r>
        <w:rPr>
          <w:noProof/>
        </w:rPr>
        <w:drawing>
          <wp:inline distT="0" distB="0" distL="0" distR="0" wp14:anchorId="18847BFA" wp14:editId="6C8AEF88">
            <wp:extent cx="2070390" cy="2520000"/>
            <wp:effectExtent l="0" t="0" r="635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390" cy="2520000"/>
                    </a:xfrm>
                    <a:prstGeom prst="rect">
                      <a:avLst/>
                    </a:prstGeom>
                  </pic:spPr>
                </pic:pic>
              </a:graphicData>
            </a:graphic>
          </wp:inline>
        </w:drawing>
      </w:r>
    </w:p>
    <w:p w14:paraId="4217DC32" w14:textId="77777777" w:rsidR="00AB3E22" w:rsidRPr="00AB3E22" w:rsidRDefault="00AB3E22" w:rsidP="00AB3E22"/>
    <w:p w14:paraId="0752EC00" w14:textId="24CE408E" w:rsidR="00EB1CB4" w:rsidRDefault="00EB1CB4" w:rsidP="005C045C">
      <w:pPr>
        <w:pStyle w:val="berschrift2"/>
      </w:pPr>
      <w:bookmarkStart w:id="47" w:name="_Toc30503732"/>
      <w:r>
        <w:t>Montageanleitung</w:t>
      </w:r>
      <w:bookmarkEnd w:id="47"/>
    </w:p>
    <w:p w14:paraId="602985A8" w14:textId="77777777" w:rsidR="00AA5427" w:rsidRPr="00AA5427" w:rsidRDefault="00AA5427" w:rsidP="00F378DE"/>
    <w:p w14:paraId="2A7FB57A" w14:textId="41365041" w:rsidR="00EB1CB4" w:rsidRDefault="00EB1CB4" w:rsidP="005C045C">
      <w:pPr>
        <w:pStyle w:val="berschrift2"/>
      </w:pPr>
      <w:bookmarkStart w:id="48" w:name="_Toc30503733"/>
      <w:r>
        <w:t>Demontage</w:t>
      </w:r>
      <w:r w:rsidR="00835F7E">
        <w:t>anleitung</w:t>
      </w:r>
      <w:bookmarkEnd w:id="48"/>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49" w:name="_Toc30503734"/>
      <w:r w:rsidRPr="00580774">
        <w:lastRenderedPageBreak/>
        <w:t>Visualisierung</w:t>
      </w:r>
      <w:bookmarkEnd w:id="49"/>
      <w:r w:rsidRPr="00580774">
        <w:t xml:space="preserve"> </w:t>
      </w:r>
    </w:p>
    <w:p w14:paraId="4DF8C620" w14:textId="396A5D08" w:rsidR="004B35ED" w:rsidRPr="00580774" w:rsidRDefault="004B35ED" w:rsidP="005C045C">
      <w:pPr>
        <w:pStyle w:val="berschrift2"/>
      </w:pPr>
      <w:bookmarkStart w:id="50" w:name="_Toc30503735"/>
      <w:r w:rsidRPr="00580774">
        <w:t>Gesamtansicht</w:t>
      </w:r>
      <w:bookmarkEnd w:id="50"/>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1" w:name="_Toc30503736"/>
      <w:r w:rsidRPr="00580774">
        <w:lastRenderedPageBreak/>
        <w:t>Explosionsansicht</w:t>
      </w:r>
      <w:bookmarkEnd w:id="51"/>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77BE2DCA" w:rsidR="001244E6" w:rsidRPr="005C045C" w:rsidRDefault="00AB3E22" w:rsidP="00492C30">
      <w:pPr>
        <w:jc w:val="both"/>
        <w:rPr>
          <w:rFonts w:cs="Arial"/>
          <w:szCs w:val="24"/>
        </w:rPr>
      </w:pPr>
      <w:r>
        <w:rPr>
          <w:rFonts w:cs="Arial"/>
          <w:noProof/>
          <w:szCs w:val="24"/>
        </w:rPr>
        <w:drawing>
          <wp:inline distT="0" distB="0" distL="0" distR="0" wp14:anchorId="55EF9AB0" wp14:editId="42A691D3">
            <wp:extent cx="7180199" cy="2667044"/>
            <wp:effectExtent l="8573"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xplosion_grau.PNG"/>
                    <pic:cNvPicPr/>
                  </pic:nvPicPr>
                  <pic:blipFill>
                    <a:blip r:embed="rId99"/>
                    <a:stretch>
                      <a:fillRect/>
                    </a:stretch>
                  </pic:blipFill>
                  <pic:spPr>
                    <a:xfrm rot="16200000">
                      <a:off x="0" y="0"/>
                      <a:ext cx="7216162" cy="2680402"/>
                    </a:xfrm>
                    <a:prstGeom prst="rect">
                      <a:avLst/>
                    </a:prstGeom>
                  </pic:spPr>
                </pic:pic>
              </a:graphicData>
            </a:graphic>
          </wp:inline>
        </w:drawing>
      </w:r>
    </w:p>
    <w:p w14:paraId="6F71B190" w14:textId="696D25A9" w:rsidR="00F442B3" w:rsidRPr="00580774" w:rsidRDefault="00F442B3" w:rsidP="00454249">
      <w:pPr>
        <w:pStyle w:val="berschrift1"/>
        <w:sectPr w:rsidR="00F442B3" w:rsidRPr="00580774" w:rsidSect="004652E6">
          <w:footerReference w:type="default" r:id="rId100"/>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2" w:name="_Toc30503737"/>
      <w:r w:rsidRPr="00580774">
        <w:lastRenderedPageBreak/>
        <w:t>Literaturverzeichnis</w:t>
      </w:r>
      <w:bookmarkEnd w:id="52"/>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EF1E2D">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EF1E2D">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EF1E2D">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EF1E2D">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EF1E2D">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EF1E2D">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EF1E2D">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EF1E2D">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EF1E2D">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EF1E2D">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EF1E2D">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EF1E2D"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EF1E2D"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EF1E2D"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EF1E2D"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EF1E2D"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EF1E2D"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EF1E2D"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EF1E2D"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EF1E2D"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95DF9" w14:textId="77777777" w:rsidR="00344FBC" w:rsidRDefault="00344FBC">
      <w:r>
        <w:separator/>
      </w:r>
    </w:p>
  </w:endnote>
  <w:endnote w:type="continuationSeparator" w:id="0">
    <w:p w14:paraId="0D4CAE0F" w14:textId="77777777" w:rsidR="00344FBC" w:rsidRDefault="00344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EF1E2D" w:rsidRDefault="00EF1E2D" w:rsidP="008744BD">
    <w:pPr>
      <w:pStyle w:val="Fuzeile"/>
      <w:jc w:val="right"/>
    </w:pPr>
  </w:p>
  <w:p w14:paraId="7F566132" w14:textId="6DD9F2C0" w:rsidR="00EF1E2D" w:rsidRDefault="00EF1E2D"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EF1E2D" w:rsidRDefault="00EF1E2D" w:rsidP="008744BD">
    <w:pPr>
      <w:pStyle w:val="Fuzeile"/>
      <w:jc w:val="right"/>
    </w:pPr>
    <w:r>
      <w:fldChar w:fldCharType="begin"/>
    </w:r>
    <w:r>
      <w:instrText>PAGE   \* MERGEFORMAT</w:instrText>
    </w:r>
    <w:r>
      <w:fldChar w:fldCharType="separate"/>
    </w:r>
    <w:r>
      <w:rPr>
        <w:noProof/>
      </w:rPr>
      <w:t>26</w:t>
    </w:r>
    <w:r>
      <w:fldChar w:fldCharType="end"/>
    </w:r>
  </w:p>
  <w:p w14:paraId="5340DCF9" w14:textId="7A6A0F1A" w:rsidR="00EF1E2D" w:rsidRDefault="00EF1E2D"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D60C1" w14:textId="77777777" w:rsidR="00344FBC" w:rsidRDefault="00344FBC">
      <w:r>
        <w:separator/>
      </w:r>
    </w:p>
  </w:footnote>
  <w:footnote w:type="continuationSeparator" w:id="0">
    <w:p w14:paraId="1FD15036" w14:textId="77777777" w:rsidR="00344FBC" w:rsidRDefault="00344F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EF1E2D" w:rsidRDefault="00EF1E2D">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 w:numId="46">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2135"/>
    <w:rsid w:val="000331BA"/>
    <w:rsid w:val="00034DC7"/>
    <w:rsid w:val="000367BF"/>
    <w:rsid w:val="000370DE"/>
    <w:rsid w:val="00040766"/>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1EE"/>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2810"/>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37A0E"/>
    <w:rsid w:val="0014004C"/>
    <w:rsid w:val="001417F8"/>
    <w:rsid w:val="00142A6B"/>
    <w:rsid w:val="00143580"/>
    <w:rsid w:val="0014498D"/>
    <w:rsid w:val="00145AA5"/>
    <w:rsid w:val="00146167"/>
    <w:rsid w:val="001502EE"/>
    <w:rsid w:val="00150A98"/>
    <w:rsid w:val="00151594"/>
    <w:rsid w:val="00151D07"/>
    <w:rsid w:val="00153F55"/>
    <w:rsid w:val="00155070"/>
    <w:rsid w:val="00157776"/>
    <w:rsid w:val="0016065C"/>
    <w:rsid w:val="00163496"/>
    <w:rsid w:val="00165CE7"/>
    <w:rsid w:val="0016636C"/>
    <w:rsid w:val="00170018"/>
    <w:rsid w:val="00170F90"/>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53F3"/>
    <w:rsid w:val="001B65F5"/>
    <w:rsid w:val="001B7059"/>
    <w:rsid w:val="001B7546"/>
    <w:rsid w:val="001C1A3A"/>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4E42"/>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0085"/>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3F59"/>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26D86"/>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4FBC"/>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4DA2"/>
    <w:rsid w:val="0038625A"/>
    <w:rsid w:val="00386E4E"/>
    <w:rsid w:val="00387F76"/>
    <w:rsid w:val="00393BAD"/>
    <w:rsid w:val="003949CF"/>
    <w:rsid w:val="003963BB"/>
    <w:rsid w:val="003A05B1"/>
    <w:rsid w:val="003A0FDD"/>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3A0"/>
    <w:rsid w:val="003D6491"/>
    <w:rsid w:val="003D7608"/>
    <w:rsid w:val="003E0939"/>
    <w:rsid w:val="003E0DBD"/>
    <w:rsid w:val="003E2057"/>
    <w:rsid w:val="003E2832"/>
    <w:rsid w:val="003E3247"/>
    <w:rsid w:val="003E454D"/>
    <w:rsid w:val="003E5F0A"/>
    <w:rsid w:val="003E7602"/>
    <w:rsid w:val="003F1BA2"/>
    <w:rsid w:val="003F1DAB"/>
    <w:rsid w:val="003F2297"/>
    <w:rsid w:val="003F2496"/>
    <w:rsid w:val="003F4E34"/>
    <w:rsid w:val="0040035F"/>
    <w:rsid w:val="00402499"/>
    <w:rsid w:val="00404C7B"/>
    <w:rsid w:val="0040615F"/>
    <w:rsid w:val="00407C80"/>
    <w:rsid w:val="00407F4F"/>
    <w:rsid w:val="00412A43"/>
    <w:rsid w:val="0041405A"/>
    <w:rsid w:val="00415095"/>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053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356C"/>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2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62F"/>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3AB4"/>
    <w:rsid w:val="005C4047"/>
    <w:rsid w:val="005C4BD7"/>
    <w:rsid w:val="005C60D7"/>
    <w:rsid w:val="005D3BEB"/>
    <w:rsid w:val="005D443C"/>
    <w:rsid w:val="005D5A46"/>
    <w:rsid w:val="005D5D02"/>
    <w:rsid w:val="005D62FF"/>
    <w:rsid w:val="005D667A"/>
    <w:rsid w:val="005D6C58"/>
    <w:rsid w:val="005E0833"/>
    <w:rsid w:val="005E1E78"/>
    <w:rsid w:val="005E2980"/>
    <w:rsid w:val="005E3EBB"/>
    <w:rsid w:val="005E4E61"/>
    <w:rsid w:val="005E55D8"/>
    <w:rsid w:val="005E55EE"/>
    <w:rsid w:val="005E5988"/>
    <w:rsid w:val="005E5C96"/>
    <w:rsid w:val="005E70AA"/>
    <w:rsid w:val="005F08E9"/>
    <w:rsid w:val="005F21D0"/>
    <w:rsid w:val="005F39EB"/>
    <w:rsid w:val="005F5089"/>
    <w:rsid w:val="006014C2"/>
    <w:rsid w:val="00601910"/>
    <w:rsid w:val="00602A51"/>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16D1"/>
    <w:rsid w:val="00643EF3"/>
    <w:rsid w:val="00643F58"/>
    <w:rsid w:val="0064405F"/>
    <w:rsid w:val="00644512"/>
    <w:rsid w:val="0065041B"/>
    <w:rsid w:val="00652707"/>
    <w:rsid w:val="006564AD"/>
    <w:rsid w:val="00656FCA"/>
    <w:rsid w:val="006573A3"/>
    <w:rsid w:val="006620AB"/>
    <w:rsid w:val="00662930"/>
    <w:rsid w:val="006630B8"/>
    <w:rsid w:val="006652D7"/>
    <w:rsid w:val="00671259"/>
    <w:rsid w:val="0067247B"/>
    <w:rsid w:val="00672C75"/>
    <w:rsid w:val="00672D1B"/>
    <w:rsid w:val="006745EC"/>
    <w:rsid w:val="00674DB0"/>
    <w:rsid w:val="00677576"/>
    <w:rsid w:val="006777BA"/>
    <w:rsid w:val="00680E1B"/>
    <w:rsid w:val="006816FC"/>
    <w:rsid w:val="00681EAC"/>
    <w:rsid w:val="00682E75"/>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6F7FD3"/>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2A68"/>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0E30"/>
    <w:rsid w:val="007D1FD8"/>
    <w:rsid w:val="007D22B9"/>
    <w:rsid w:val="007D2811"/>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663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5D04"/>
    <w:rsid w:val="0084711E"/>
    <w:rsid w:val="00850142"/>
    <w:rsid w:val="00852C09"/>
    <w:rsid w:val="00852D1A"/>
    <w:rsid w:val="00853493"/>
    <w:rsid w:val="00853659"/>
    <w:rsid w:val="008553E6"/>
    <w:rsid w:val="008554A0"/>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2BC5"/>
    <w:rsid w:val="009136A1"/>
    <w:rsid w:val="00914AD4"/>
    <w:rsid w:val="00916F13"/>
    <w:rsid w:val="009174D0"/>
    <w:rsid w:val="0092143F"/>
    <w:rsid w:val="00921BBD"/>
    <w:rsid w:val="00923CDB"/>
    <w:rsid w:val="0092426E"/>
    <w:rsid w:val="00930A9E"/>
    <w:rsid w:val="00933846"/>
    <w:rsid w:val="009341A1"/>
    <w:rsid w:val="00934A55"/>
    <w:rsid w:val="00937084"/>
    <w:rsid w:val="0093785D"/>
    <w:rsid w:val="0094153E"/>
    <w:rsid w:val="00944064"/>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0CEB"/>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6AC"/>
    <w:rsid w:val="00A93844"/>
    <w:rsid w:val="00A942E5"/>
    <w:rsid w:val="00A96265"/>
    <w:rsid w:val="00A97421"/>
    <w:rsid w:val="00AA0801"/>
    <w:rsid w:val="00AA1C44"/>
    <w:rsid w:val="00AA25B9"/>
    <w:rsid w:val="00AA3C69"/>
    <w:rsid w:val="00AA5427"/>
    <w:rsid w:val="00AA5744"/>
    <w:rsid w:val="00AA5D88"/>
    <w:rsid w:val="00AA5F3D"/>
    <w:rsid w:val="00AA5F71"/>
    <w:rsid w:val="00AA63F9"/>
    <w:rsid w:val="00AA76AE"/>
    <w:rsid w:val="00AB26CD"/>
    <w:rsid w:val="00AB379D"/>
    <w:rsid w:val="00AB3E22"/>
    <w:rsid w:val="00AB4050"/>
    <w:rsid w:val="00AB4505"/>
    <w:rsid w:val="00AB4E55"/>
    <w:rsid w:val="00AB5AA0"/>
    <w:rsid w:val="00AB7B5D"/>
    <w:rsid w:val="00AB7BA0"/>
    <w:rsid w:val="00AC347D"/>
    <w:rsid w:val="00AC3B65"/>
    <w:rsid w:val="00AC547C"/>
    <w:rsid w:val="00AC5678"/>
    <w:rsid w:val="00AC6461"/>
    <w:rsid w:val="00AC7C0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027"/>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44E8D"/>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53E1"/>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31C"/>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2397"/>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16C1"/>
    <w:rsid w:val="00C44201"/>
    <w:rsid w:val="00C448D6"/>
    <w:rsid w:val="00C44E5B"/>
    <w:rsid w:val="00C47C71"/>
    <w:rsid w:val="00C507A7"/>
    <w:rsid w:val="00C50C46"/>
    <w:rsid w:val="00C511B4"/>
    <w:rsid w:val="00C5249C"/>
    <w:rsid w:val="00C53C24"/>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1D76"/>
    <w:rsid w:val="00D34EE9"/>
    <w:rsid w:val="00D34EED"/>
    <w:rsid w:val="00D35982"/>
    <w:rsid w:val="00D35BBD"/>
    <w:rsid w:val="00D36DEF"/>
    <w:rsid w:val="00D37316"/>
    <w:rsid w:val="00D37ACD"/>
    <w:rsid w:val="00D40105"/>
    <w:rsid w:val="00D406CC"/>
    <w:rsid w:val="00D4245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18D6"/>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6381"/>
    <w:rsid w:val="00DB7229"/>
    <w:rsid w:val="00DC0265"/>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1E2D"/>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2810"/>
    <w:rsid w:val="00F54A5D"/>
    <w:rsid w:val="00F54C78"/>
    <w:rsid w:val="00F556EB"/>
    <w:rsid w:val="00F5601D"/>
    <w:rsid w:val="00F572FD"/>
    <w:rsid w:val="00F61462"/>
    <w:rsid w:val="00F61EB4"/>
    <w:rsid w:val="00F6212E"/>
    <w:rsid w:val="00F64471"/>
    <w:rsid w:val="00F67DA7"/>
    <w:rsid w:val="00F71192"/>
    <w:rsid w:val="00F73BD0"/>
    <w:rsid w:val="00F73C4D"/>
    <w:rsid w:val="00F73EA8"/>
    <w:rsid w:val="00F74E86"/>
    <w:rsid w:val="00F76AFB"/>
    <w:rsid w:val="00F81A49"/>
    <w:rsid w:val="00F836AA"/>
    <w:rsid w:val="00F85057"/>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365D"/>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1361"/>
    <w:rsid w:val="00FE2BD1"/>
    <w:rsid w:val="00FE2F2A"/>
    <w:rsid w:val="00FE34BF"/>
    <w:rsid w:val="00FE3775"/>
    <w:rsid w:val="00FE69ED"/>
    <w:rsid w:val="00FE6E97"/>
    <w:rsid w:val="00FF0114"/>
    <w:rsid w:val="00FF04AA"/>
    <w:rsid w:val="00FF114D"/>
    <w:rsid w:val="00FF1722"/>
    <w:rsid w:val="00FF26C9"/>
    <w:rsid w:val="00FF328B"/>
    <w:rsid w:val="00FF3676"/>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7D2811"/>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FF3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927D9-4DEE-4E7A-B28A-3E4893E19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8070</Words>
  <Characters>50843</Characters>
  <Application>Microsoft Office Word</Application>
  <DocSecurity>0</DocSecurity>
  <Lines>423</Lines>
  <Paragraphs>117</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58796</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tirochm.tmb18</cp:lastModifiedBy>
  <cp:revision>267</cp:revision>
  <cp:lastPrinted>2019-11-27T08:29:00Z</cp:lastPrinted>
  <dcterms:created xsi:type="dcterms:W3CDTF">2019-10-02T13:09:00Z</dcterms:created>
  <dcterms:modified xsi:type="dcterms:W3CDTF">2020-03-06T16:49:00Z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